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56"/>
          <w:szCs w:val="56"/>
        </w:rPr>
      </w:pPr>
      <w:r>
        <w:rPr>
          <w:sz w:val="56"/>
          <w:szCs w:val="56"/>
        </w:rPr>
        <w:t>Koncepce rozvoje školy</w:t>
      </w:r>
    </w:p>
    <w:p>
      <w:pPr>
        <w:pStyle w:val="Normal"/>
        <w:rPr/>
      </w:pPr>
      <w:r>
        <w:rPr/>
      </w:r>
    </w:p>
    <w:p>
      <w:pPr>
        <w:pStyle w:val="Normal"/>
        <w:rPr/>
      </w:pPr>
      <w:r>
        <w:rPr/>
      </w:r>
    </w:p>
    <w:p>
      <w:pPr>
        <w:pStyle w:val="Normal"/>
        <w:jc w:val="center"/>
        <w:rPr>
          <w:sz w:val="36"/>
          <w:szCs w:val="36"/>
        </w:rPr>
      </w:pPr>
      <w:r>
        <w:rPr>
          <w:sz w:val="36"/>
          <w:szCs w:val="36"/>
        </w:rPr>
        <w:t>ZŠ a MŠ Přídolí</w:t>
      </w:r>
    </w:p>
    <w:p>
      <w:pPr>
        <w:pStyle w:val="Normal"/>
        <w:jc w:val="center"/>
        <w:rPr>
          <w:sz w:val="36"/>
          <w:szCs w:val="36"/>
        </w:rPr>
      </w:pPr>
      <w:r>
        <w:rPr>
          <w:sz w:val="36"/>
          <w:szCs w:val="36"/>
        </w:rPr>
      </w:r>
    </w:p>
    <w:p>
      <w:pPr>
        <w:pStyle w:val="Normal"/>
        <w:jc w:val="center"/>
        <w:rPr>
          <w:sz w:val="36"/>
          <w:szCs w:val="36"/>
        </w:rPr>
      </w:pPr>
      <w:r>
        <w:rPr>
          <w:sz w:val="36"/>
          <w:szCs w:val="36"/>
        </w:rPr>
        <w:t xml:space="preserve">na období od 1.9.2017 do 30.6. 2020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ab/>
      </w:r>
      <w:r>
        <w:rPr>
          <w:sz w:val="36"/>
          <w:szCs w:val="36"/>
        </w:rPr>
        <w:t>Zpracovala : Mgr. Jana Jarošová</w:t>
      </w:r>
    </w:p>
    <w:p>
      <w:pPr>
        <w:pStyle w:val="Normal"/>
        <w:jc w:val="center"/>
        <w:rPr>
          <w:sz w:val="36"/>
          <w:szCs w:val="36"/>
        </w:rPr>
      </w:pPr>
      <w:r>
        <w:rPr>
          <w:sz w:val="36"/>
          <w:szCs w:val="36"/>
        </w:rPr>
        <w:tab/>
        <w:tab/>
        <w:tab/>
        <w:t xml:space="preserve">ředitelka školy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b/>
          <w:b/>
          <w:bCs/>
        </w:rPr>
      </w:pPr>
      <w:r>
        <w:rPr>
          <w:b/>
          <w:bCs/>
        </w:rPr>
      </w:r>
    </w:p>
    <w:p>
      <w:pPr>
        <w:pStyle w:val="Normal"/>
        <w:rPr>
          <w:b/>
          <w:b/>
          <w:bCs/>
        </w:rPr>
      </w:pPr>
      <w:r>
        <w:rPr>
          <w:b/>
          <w:bCs/>
        </w:rPr>
      </w:r>
    </w:p>
    <w:p>
      <w:pPr>
        <w:pStyle w:val="Normal"/>
        <w:rPr>
          <w:b/>
          <w:b/>
          <w:bCs/>
        </w:rPr>
      </w:pPr>
      <w:r>
        <w:rPr>
          <w:b/>
          <w:bCs/>
        </w:rPr>
        <w:tab/>
        <w:tab/>
        <w:tab/>
        <w:tab/>
        <w:tab/>
        <w:tab/>
        <w:tab/>
        <w:t>____________________________</w:t>
      </w:r>
    </w:p>
    <w:p>
      <w:pPr>
        <w:pStyle w:val="Normal"/>
        <w:rPr>
          <w:b/>
          <w:b/>
          <w:bCs/>
        </w:rPr>
      </w:pPr>
      <w:r>
        <w:rPr>
          <w:b/>
          <w:bCs/>
        </w:rPr>
      </w:r>
    </w:p>
    <w:p>
      <w:pPr>
        <w:pStyle w:val="Normal"/>
        <w:rPr>
          <w:b/>
          <w:b/>
          <w:bCs/>
        </w:rPr>
      </w:pPr>
      <w:r>
        <w:rPr>
          <w:b/>
          <w:bCs/>
        </w:rPr>
        <w:tab/>
        <w:tab/>
        <w:tab/>
        <w:tab/>
        <w:tab/>
        <w:tab/>
        <w:tab/>
      </w:r>
      <w:r>
        <w:rPr>
          <w:b w:val="false"/>
          <w:bCs w:val="false"/>
        </w:rPr>
        <w:t>Mgr. Jana Jarošová</w:t>
      </w:r>
    </w:p>
    <w:p>
      <w:pPr>
        <w:pStyle w:val="Normal"/>
        <w:rPr>
          <w:b/>
          <w:b/>
          <w:bCs/>
        </w:rPr>
      </w:pPr>
      <w:r>
        <w:rPr>
          <w:b/>
          <w:bCs/>
        </w:rPr>
      </w:r>
    </w:p>
    <w:p>
      <w:pPr>
        <w:pStyle w:val="Normal"/>
        <w:rPr>
          <w:b/>
          <w:b/>
          <w:bCs/>
        </w:rPr>
      </w:pPr>
      <w:r>
        <w:rPr>
          <w:b/>
          <w:bCs/>
        </w:rPr>
      </w:r>
    </w:p>
    <w:p>
      <w:pPr>
        <w:pStyle w:val="Normal"/>
        <w:rPr>
          <w:rFonts w:ascii="Times New Roman" w:hAnsi="Times New Roman"/>
          <w:b/>
          <w:b/>
          <w:bCs/>
          <w:sz w:val="24"/>
          <w:szCs w:val="24"/>
        </w:rPr>
      </w:pPr>
      <w:r>
        <w:rPr>
          <w:b/>
          <w:bCs/>
          <w:sz w:val="24"/>
          <w:szCs w:val="24"/>
        </w:rPr>
      </w:r>
    </w:p>
    <w:p>
      <w:pPr>
        <w:pStyle w:val="Normal"/>
        <w:rPr>
          <w:rFonts w:ascii="Times New Roman" w:hAnsi="Times New Roman"/>
          <w:b/>
          <w:b/>
          <w:bCs/>
          <w:sz w:val="24"/>
          <w:szCs w:val="24"/>
        </w:rPr>
      </w:pPr>
      <w:r>
        <w:rPr>
          <w:b/>
          <w:bCs/>
          <w:sz w:val="24"/>
          <w:szCs w:val="24"/>
        </w:rPr>
        <w:t>I. Vize školy</w:t>
      </w:r>
    </w:p>
    <w:p>
      <w:pPr>
        <w:pStyle w:val="Normal"/>
        <w:numPr>
          <w:ilvl w:val="0"/>
          <w:numId w:val="0"/>
        </w:numPr>
        <w:ind w:left="720" w:hanging="0"/>
        <w:rPr>
          <w:rFonts w:ascii="Times New Roman" w:hAnsi="Times New Roman"/>
          <w:sz w:val="24"/>
          <w:szCs w:val="24"/>
        </w:rPr>
      </w:pPr>
      <w:r>
        <w:rPr>
          <w:sz w:val="24"/>
          <w:szCs w:val="24"/>
        </w:rPr>
      </w:r>
    </w:p>
    <w:p>
      <w:pPr>
        <w:pStyle w:val="Tlotextu"/>
        <w:spacing w:lineRule="auto" w:line="360"/>
        <w:rPr>
          <w:rFonts w:ascii="Times New Roman" w:hAnsi="Times New Roman"/>
          <w:color w:val="auto"/>
          <w:sz w:val="24"/>
          <w:szCs w:val="24"/>
        </w:rPr>
      </w:pPr>
      <w:r>
        <w:rPr>
          <w:color w:val="auto"/>
          <w:sz w:val="24"/>
          <w:szCs w:val="24"/>
        </w:rPr>
        <w:t xml:space="preserve">„ </w:t>
      </w:r>
      <w:r>
        <w:rPr>
          <w:b/>
          <w:i/>
          <w:color w:val="auto"/>
          <w:sz w:val="24"/>
          <w:szCs w:val="24"/>
        </w:rPr>
        <w:t>Ideální škola je místo, kde vás vedou k tomu, abyste byl sám sebou. Očekávají od vás to nejlepší a cítíte se tam doma. Je to místo, kam se vždycky v duchu můžete vrátit.“</w:t>
      </w:r>
    </w:p>
    <w:p>
      <w:pPr>
        <w:pStyle w:val="Tlotextu"/>
        <w:spacing w:lineRule="auto" w:line="360"/>
        <w:rPr>
          <w:rFonts w:ascii="Times New Roman" w:hAnsi="Times New Roman"/>
          <w:b/>
          <w:i/>
          <w:color w:val="auto"/>
          <w:sz w:val="24"/>
          <w:szCs w:val="24"/>
        </w:rPr>
      </w:pPr>
      <w:r>
        <w:rPr>
          <w:b/>
          <w:i/>
          <w:color w:val="auto"/>
          <w:sz w:val="24"/>
          <w:szCs w:val="24"/>
        </w:rPr>
        <w:tab/>
        <w:tab/>
        <w:tab/>
        <w:tab/>
        <w:t>(Robert Fisher : Učíme děti myslet a učit se; názor jednoho z dětí)</w:t>
      </w:r>
    </w:p>
    <w:p>
      <w:pPr>
        <w:pStyle w:val="Normal"/>
        <w:widowControl/>
        <w:ind w:left="0" w:right="0" w:hanging="0"/>
        <w:jc w:val="both"/>
        <w:rPr>
          <w:rFonts w:ascii="Times New Roman" w:hAnsi="Times New Roman"/>
          <w:sz w:val="24"/>
          <w:szCs w:val="24"/>
        </w:rPr>
      </w:pPr>
      <w:r>
        <w:rPr>
          <w:sz w:val="24"/>
          <w:szCs w:val="24"/>
        </w:rPr>
        <w:t xml:space="preserve">Často jsme se setkávala s názorem, že malotřídní vesnická škola je spíše jen východiskem z nouze, že nemůže poskytnout stejně kvalitní vzdělání jako velká škola. Na základě svých pedagogogických zkušeností se ale domnívám, že právě malotřídní škola může poskytnout dětem  nejen kvalitní vzdělání, ale rovněž výjimečné podmínky pro jejich osobnostní rozvoj, a že se může stát místem klidu, pohody a bezpečí. </w:t>
      </w:r>
    </w:p>
    <w:p>
      <w:pPr>
        <w:pStyle w:val="Normal"/>
        <w:widowControl/>
        <w:ind w:left="0" w:right="0" w:hanging="0"/>
        <w:rPr>
          <w:rFonts w:ascii="Times New Roman" w:hAnsi="Times New Roman"/>
          <w:sz w:val="16"/>
          <w:szCs w:val="16"/>
        </w:rPr>
      </w:pPr>
      <w:r>
        <w:rPr>
          <w:sz w:val="16"/>
          <w:szCs w:val="16"/>
        </w:rPr>
      </w:r>
    </w:p>
    <w:p>
      <w:pPr>
        <w:pStyle w:val="Normal"/>
        <w:widowControl/>
        <w:ind w:left="0" w:right="0" w:hanging="0"/>
        <w:rPr>
          <w:rFonts w:ascii="Times New Roman" w:hAnsi="Times New Roman"/>
          <w:sz w:val="24"/>
          <w:szCs w:val="24"/>
        </w:rPr>
      </w:pPr>
      <w:r>
        <w:rPr>
          <w:sz w:val="24"/>
          <w:szCs w:val="24"/>
        </w:rPr>
        <w:t xml:space="preserve">Vizí, na které bych ráda postavila koncepci školy a cesty vedoucí k jejímu dosažení, je navázat na tradice a a dosavadní činnost školy a vybudovat </w:t>
      </w:r>
    </w:p>
    <w:p>
      <w:pPr>
        <w:pStyle w:val="Normal"/>
        <w:widowControl/>
        <w:numPr>
          <w:ilvl w:val="0"/>
          <w:numId w:val="3"/>
        </w:numPr>
        <w:rPr>
          <w:rFonts w:ascii="Times New Roman" w:hAnsi="Times New Roman"/>
          <w:sz w:val="24"/>
          <w:szCs w:val="24"/>
        </w:rPr>
      </w:pPr>
      <w:r>
        <w:rPr>
          <w:sz w:val="24"/>
          <w:szCs w:val="24"/>
        </w:rPr>
        <w:t>otevřenou, efektivní a moderní školu rodinného typu, v níž jsou předávány žákům základy klíčových kompetencí pro přípravu na další stupeň vzdělávání a praktického využití pro budoucí život</w:t>
      </w:r>
    </w:p>
    <w:p>
      <w:pPr>
        <w:pStyle w:val="Normal"/>
        <w:widowControl/>
        <w:numPr>
          <w:ilvl w:val="0"/>
          <w:numId w:val="3"/>
        </w:numPr>
        <w:rPr>
          <w:rFonts w:ascii="Times New Roman" w:hAnsi="Times New Roman"/>
          <w:sz w:val="24"/>
          <w:szCs w:val="24"/>
        </w:rPr>
      </w:pPr>
      <w:r>
        <w:rPr>
          <w:sz w:val="24"/>
          <w:szCs w:val="24"/>
        </w:rPr>
        <w:t>školu, v níž je nedílnou součástí výchovně vzdělávacího procesu osobnostní a sociální výchova a v níž se žáci i učitelé cítí dobře</w:t>
      </w:r>
    </w:p>
    <w:p>
      <w:pPr>
        <w:pStyle w:val="Normal"/>
        <w:widowControl/>
        <w:numPr>
          <w:ilvl w:val="0"/>
          <w:numId w:val="3"/>
        </w:numPr>
        <w:rPr>
          <w:rFonts w:ascii="Times New Roman" w:hAnsi="Times New Roman"/>
          <w:sz w:val="24"/>
          <w:szCs w:val="24"/>
        </w:rPr>
      </w:pPr>
      <w:r>
        <w:rPr>
          <w:sz w:val="24"/>
          <w:szCs w:val="24"/>
        </w:rPr>
        <w:t>školu, ve které jsou rovněž promyšleně a účelně využívány všechny dostupné finanční         a materiální zdroje a vybavení</w:t>
      </w:r>
    </w:p>
    <w:p>
      <w:pPr>
        <w:pStyle w:val="Normal"/>
        <w:widowControl/>
        <w:numPr>
          <w:ilvl w:val="0"/>
          <w:numId w:val="3"/>
        </w:numPr>
        <w:rPr>
          <w:rFonts w:ascii="Times New Roman" w:hAnsi="Times New Roman"/>
          <w:sz w:val="24"/>
          <w:szCs w:val="24"/>
        </w:rPr>
      </w:pPr>
      <w:r>
        <w:rPr>
          <w:sz w:val="24"/>
          <w:szCs w:val="24"/>
        </w:rPr>
        <w:t xml:space="preserve">školu, jejíž vzdělávací a výchovné činnosti si budou rodiče žáků cenit </w:t>
      </w:r>
    </w:p>
    <w:p>
      <w:pPr>
        <w:pStyle w:val="Normal"/>
        <w:widowControl/>
        <w:numPr>
          <w:ilvl w:val="0"/>
          <w:numId w:val="3"/>
        </w:numPr>
        <w:rPr>
          <w:rFonts w:ascii="Times New Roman" w:hAnsi="Times New Roman"/>
          <w:sz w:val="24"/>
          <w:szCs w:val="24"/>
        </w:rPr>
      </w:pPr>
      <w:r>
        <w:rPr>
          <w:sz w:val="24"/>
          <w:szCs w:val="24"/>
        </w:rPr>
        <w:t>školu, která je nedílnou součástí života obce</w:t>
      </w:r>
    </w:p>
    <w:p>
      <w:pPr>
        <w:pStyle w:val="Normal"/>
        <w:widowControl/>
        <w:numPr>
          <w:ilvl w:val="0"/>
          <w:numId w:val="0"/>
        </w:numPr>
        <w:ind w:left="720" w:hanging="0"/>
        <w:rPr>
          <w:rFonts w:ascii="Times New Roman" w:hAnsi="Times New Roman"/>
          <w:sz w:val="16"/>
          <w:szCs w:val="16"/>
        </w:rPr>
      </w:pPr>
      <w:r>
        <w:rPr>
          <w:sz w:val="16"/>
          <w:szCs w:val="16"/>
        </w:rPr>
      </w:r>
    </w:p>
    <w:p>
      <w:pPr>
        <w:pStyle w:val="Normal"/>
        <w:widowControl/>
        <w:jc w:val="both"/>
        <w:rPr>
          <w:rFonts w:ascii="Times New Roman" w:hAnsi="Times New Roman"/>
          <w:sz w:val="24"/>
          <w:szCs w:val="24"/>
        </w:rPr>
      </w:pPr>
      <w:r>
        <w:rPr>
          <w:sz w:val="24"/>
          <w:szCs w:val="24"/>
        </w:rPr>
        <w:t xml:space="preserve">Základní škola a mateřská škola jako jedna společná instituce je místem, kde se respektuje individualita dítěte i žáka, kde je vytvořena přátelská atmosféra, nestresující, klidné pracovní prostředí, kde panují dobré vztahy mezi zaměstnanci, učiteli a žáky a také mezi školou a rodiči         a mezi školou a zřizovatelem - obcí. </w:t>
      </w:r>
    </w:p>
    <w:p>
      <w:pPr>
        <w:pStyle w:val="Normal"/>
        <w:widowControl/>
        <w:ind w:left="0" w:right="0" w:hanging="0"/>
        <w:rPr>
          <w:rFonts w:ascii="Times New Roman" w:hAnsi="Times New Roman"/>
          <w:sz w:val="16"/>
          <w:szCs w:val="16"/>
        </w:rPr>
      </w:pPr>
      <w:r>
        <w:rPr>
          <w:sz w:val="16"/>
          <w:szCs w:val="16"/>
        </w:rPr>
      </w:r>
    </w:p>
    <w:p>
      <w:pPr>
        <w:pStyle w:val="Normal"/>
        <w:widowControl/>
        <w:numPr>
          <w:ilvl w:val="0"/>
          <w:numId w:val="0"/>
        </w:numPr>
        <w:ind w:left="720" w:right="0" w:hanging="0"/>
        <w:rPr>
          <w:rFonts w:ascii="Times New Roman" w:hAnsi="Times New Roman"/>
          <w:b/>
          <w:b/>
          <w:bCs/>
          <w:sz w:val="24"/>
          <w:szCs w:val="24"/>
        </w:rPr>
      </w:pPr>
      <w:r>
        <w:rPr>
          <w:b/>
          <w:bCs/>
          <w:sz w:val="24"/>
          <w:szCs w:val="24"/>
        </w:rPr>
        <w:t>II. Personální oblast a oblast organizace vzdělávání</w:t>
      </w:r>
    </w:p>
    <w:p>
      <w:pPr>
        <w:pStyle w:val="Normal"/>
        <w:widowControl/>
        <w:ind w:left="0" w:right="0" w:hanging="0"/>
        <w:rPr>
          <w:rFonts w:ascii="Times New Roman" w:hAnsi="Times New Roman"/>
          <w:b w:val="false"/>
          <w:b w:val="false"/>
          <w:bCs w:val="false"/>
          <w:sz w:val="24"/>
          <w:szCs w:val="24"/>
        </w:rPr>
      </w:pPr>
      <w:r>
        <w:rPr>
          <w:b w:val="false"/>
          <w:bCs w:val="false"/>
          <w:sz w:val="24"/>
          <w:szCs w:val="24"/>
        </w:rPr>
        <w:t xml:space="preserve">Škola v sobě spojuje tři vzdělávací pracoviště - mateřskou školu, základní školu 1. stupně a školní družinu. Při škole funguje školní kuchyně s jídelnou. </w:t>
      </w:r>
    </w:p>
    <w:p>
      <w:pPr>
        <w:pStyle w:val="Normal"/>
        <w:widowControl/>
        <w:rPr>
          <w:rFonts w:ascii="Times New Roman" w:hAnsi="Times New Roman"/>
          <w:b w:val="false"/>
          <w:b w:val="false"/>
          <w:bCs w:val="false"/>
          <w:sz w:val="16"/>
          <w:szCs w:val="16"/>
        </w:rPr>
      </w:pPr>
      <w:r>
        <w:rPr>
          <w:b w:val="false"/>
          <w:bCs w:val="false"/>
          <w:sz w:val="16"/>
          <w:szCs w:val="16"/>
        </w:rPr>
      </w:r>
    </w:p>
    <w:p>
      <w:pPr>
        <w:pStyle w:val="Normal"/>
        <w:widowControl/>
        <w:numPr>
          <w:ilvl w:val="0"/>
          <w:numId w:val="5"/>
        </w:numPr>
        <w:rPr>
          <w:rFonts w:ascii="Times New Roman" w:hAnsi="Times New Roman"/>
          <w:b/>
          <w:b/>
          <w:bCs/>
          <w:sz w:val="24"/>
          <w:szCs w:val="24"/>
        </w:rPr>
      </w:pPr>
      <w:r>
        <w:rPr>
          <w:b/>
          <w:bCs/>
          <w:sz w:val="24"/>
          <w:szCs w:val="24"/>
        </w:rPr>
        <w:t>Mateřská škola</w:t>
      </w:r>
    </w:p>
    <w:p>
      <w:pPr>
        <w:pStyle w:val="Normal"/>
        <w:widowControl/>
        <w:rPr>
          <w:rFonts w:ascii="Times New Roman" w:hAnsi="Times New Roman"/>
          <w:b w:val="false"/>
          <w:b w:val="false"/>
          <w:bCs w:val="false"/>
          <w:sz w:val="24"/>
          <w:szCs w:val="24"/>
        </w:rPr>
      </w:pPr>
      <w:r>
        <w:rPr>
          <w:b w:val="false"/>
          <w:bCs w:val="false"/>
          <w:sz w:val="24"/>
          <w:szCs w:val="24"/>
        </w:rPr>
        <w:t xml:space="preserve">Mateřská škola je jednotřídní, v současné době ji navštěvuje 28 dětí. Pracují v ní dvě učitelky MŠ   s požadovaným vzděláním. </w:t>
      </w:r>
    </w:p>
    <w:p>
      <w:pPr>
        <w:pStyle w:val="Normal"/>
        <w:widowControl/>
        <w:rPr>
          <w:rFonts w:ascii="Times New Roman" w:hAnsi="Times New Roman"/>
          <w:b w:val="false"/>
          <w:b w:val="false"/>
          <w:bCs w:val="false"/>
          <w:sz w:val="16"/>
          <w:szCs w:val="16"/>
        </w:rPr>
      </w:pPr>
      <w:r>
        <w:rPr>
          <w:b w:val="false"/>
          <w:bCs w:val="false"/>
          <w:sz w:val="16"/>
          <w:szCs w:val="16"/>
        </w:rPr>
      </w:r>
    </w:p>
    <w:p>
      <w:pPr>
        <w:pStyle w:val="Normal"/>
        <w:widowControl/>
        <w:rPr>
          <w:rFonts w:ascii="Times New Roman" w:hAnsi="Times New Roman"/>
          <w:b w:val="false"/>
          <w:b w:val="false"/>
          <w:bCs w:val="false"/>
          <w:sz w:val="24"/>
          <w:szCs w:val="24"/>
          <w:u w:val="single"/>
        </w:rPr>
      </w:pPr>
      <w:r>
        <w:rPr>
          <w:b w:val="false"/>
          <w:bCs w:val="false"/>
          <w:sz w:val="24"/>
          <w:szCs w:val="24"/>
          <w:u w:val="single"/>
        </w:rPr>
        <w:t xml:space="preserve">Počet zapsaných dětí </w:t>
      </w:r>
    </w:p>
    <w:p>
      <w:pPr>
        <w:pStyle w:val="Normal"/>
        <w:widowControl/>
        <w:rPr>
          <w:rFonts w:ascii="Times New Roman" w:hAnsi="Times New Roman"/>
          <w:b w:val="false"/>
          <w:b w:val="false"/>
          <w:bCs w:val="false"/>
          <w:sz w:val="16"/>
          <w:szCs w:val="16"/>
        </w:rPr>
      </w:pPr>
      <w:r>
        <w:rPr>
          <w:b w:val="false"/>
          <w:bCs w:val="false"/>
          <w:sz w:val="16"/>
          <w:szCs w:val="16"/>
        </w:rPr>
      </w:r>
    </w:p>
    <w:p>
      <w:pPr>
        <w:pStyle w:val="Normal"/>
        <w:widowControl/>
        <w:rPr>
          <w:rFonts w:ascii="Times New Roman" w:hAnsi="Times New Roman"/>
          <w:b w:val="false"/>
          <w:b w:val="false"/>
          <w:bCs w:val="false"/>
          <w:sz w:val="24"/>
          <w:szCs w:val="24"/>
        </w:rPr>
      </w:pPr>
      <w:r>
        <w:rPr>
          <w:b w:val="false"/>
          <w:bCs w:val="false"/>
          <w:sz w:val="24"/>
          <w:szCs w:val="24"/>
        </w:rPr>
        <w:t xml:space="preserve">V současné době navštěvuje mateřskou školu 28 dětí. </w:t>
      </w:r>
    </w:p>
    <w:p>
      <w:pPr>
        <w:pStyle w:val="Normal"/>
        <w:widowControl/>
        <w:ind w:left="0" w:right="0" w:hanging="0"/>
        <w:rPr>
          <w:rFonts w:ascii="Times New Roman" w:hAnsi="Times New Roman"/>
          <w:b w:val="false"/>
          <w:b w:val="false"/>
          <w:bCs w:val="false"/>
          <w:sz w:val="16"/>
          <w:szCs w:val="16"/>
        </w:rPr>
      </w:pPr>
      <w:r>
        <w:rPr>
          <w:b w:val="false"/>
          <w:bCs w:val="false"/>
          <w:sz w:val="16"/>
          <w:szCs w:val="16"/>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t>Prostory mateřské školy</w:t>
      </w:r>
    </w:p>
    <w:p>
      <w:pPr>
        <w:pStyle w:val="Normal"/>
        <w:widowControl/>
        <w:ind w:left="0" w:right="0" w:hanging="0"/>
        <w:rPr>
          <w:rFonts w:ascii="Times New Roman" w:hAnsi="Times New Roman"/>
          <w:b w:val="false"/>
          <w:b w:val="false"/>
          <w:bCs w:val="false"/>
          <w:sz w:val="16"/>
          <w:szCs w:val="16"/>
        </w:rPr>
      </w:pPr>
      <w:r>
        <w:rPr>
          <w:b w:val="false"/>
          <w:bCs w:val="false"/>
          <w:sz w:val="16"/>
          <w:szCs w:val="16"/>
        </w:rPr>
      </w:r>
    </w:p>
    <w:p>
      <w:pPr>
        <w:pStyle w:val="Normal"/>
        <w:widowControl/>
        <w:ind w:left="0" w:right="0" w:hanging="0"/>
        <w:jc w:val="both"/>
        <w:rPr>
          <w:rFonts w:ascii="Times New Roman" w:hAnsi="Times New Roman"/>
          <w:b w:val="false"/>
          <w:b w:val="false"/>
          <w:bCs w:val="false"/>
          <w:sz w:val="24"/>
          <w:szCs w:val="24"/>
        </w:rPr>
      </w:pPr>
      <w:r>
        <w:rPr>
          <w:b w:val="false"/>
          <w:bCs w:val="false"/>
          <w:sz w:val="24"/>
          <w:szCs w:val="24"/>
        </w:rPr>
        <w:t xml:space="preserve">Budova MŠ je z r. 1987, nachází se v ní 1 třída, 1 ložnice, východ z šatny vede přímo na terasu                a zahradu. V roce 2014 bylo provedeno kompletní zateplení budovy.  </w:t>
      </w:r>
    </w:p>
    <w:p>
      <w:pPr>
        <w:pStyle w:val="Normal"/>
        <w:widowControl/>
        <w:ind w:left="0" w:right="0" w:hanging="0"/>
        <w:jc w:val="both"/>
        <w:rPr>
          <w:rFonts w:ascii="Times New Roman" w:hAnsi="Times New Roman"/>
          <w:b w:val="false"/>
          <w:b w:val="false"/>
          <w:bCs w:val="false"/>
          <w:sz w:val="16"/>
          <w:szCs w:val="16"/>
        </w:rPr>
      </w:pPr>
      <w:r>
        <w:rPr>
          <w:b w:val="false"/>
          <w:bCs w:val="false"/>
          <w:sz w:val="16"/>
          <w:szCs w:val="16"/>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rPr>
      </w:pPr>
      <w:r>
        <w:rPr>
          <w:b w:val="false"/>
          <w:bCs w:val="false"/>
          <w:i w:val="false"/>
          <w:caps w:val="false"/>
          <w:smallCaps w:val="false"/>
          <w:color w:val="000000"/>
          <w:spacing w:val="0"/>
          <w:sz w:val="24"/>
          <w:szCs w:val="24"/>
        </w:rPr>
        <w:t xml:space="preserve">Vyhláška o mateřských školách stanovuje počet 24 dětí ve třídě mateřské školy. Novela školského zákona paragraf 23 odstavec 5 umožňuje zřizovateli školky navýšit počet dětí o čtyři s podmínkou, že to nesmí snížit kvalitu ve vzdělávání a nebo bezpečnost dětí. V současné době Mateřská škola    v Přídolí tuto výjimku využívá. Jako problematickou vidím především možnost poskytnout předškolním dětem klidný prostor pro jejich přípravu na vstup do první třídy ZŠ, rovněž pracovní zátěž učitelek je při tomto počtu dětí příliš vysoká. Podle paragrafu 34 odst.3 ŠZ je od školního roku 2017/2018 zavedeno nárokové přijetí do spádové mateřské školy pro čtyřleté děti, od školního roku 2018/2019 totéž pro děti tříleté a od školního roku 2020/2021 pro děti dvouleté.  </w:t>
      </w:r>
    </w:p>
    <w:p>
      <w:pPr>
        <w:pStyle w:val="Normal"/>
        <w:widowControl/>
        <w:ind w:left="0" w:right="0" w:hanging="0"/>
        <w:rPr>
          <w:rFonts w:ascii="Times New Roman" w:hAnsi="Times New Roman"/>
          <w:b w:val="false"/>
          <w:b w:val="false"/>
          <w:bCs w:val="false"/>
          <w:i w:val="false"/>
          <w:caps w:val="false"/>
          <w:smallCaps w:val="false"/>
          <w:color w:val="000000"/>
          <w:spacing w:val="0"/>
          <w:sz w:val="16"/>
          <w:szCs w:val="16"/>
        </w:rPr>
      </w:pPr>
      <w:r>
        <w:rPr>
          <w:b w:val="false"/>
          <w:bCs w:val="false"/>
          <w:i w:val="false"/>
          <w:caps w:val="false"/>
          <w:smallCaps w:val="false"/>
          <w:color w:val="000000"/>
          <w:spacing w:val="0"/>
          <w:sz w:val="16"/>
          <w:szCs w:val="16"/>
        </w:rPr>
      </w:r>
    </w:p>
    <w:p>
      <w:pPr>
        <w:pStyle w:val="Normal"/>
        <w:widowControl/>
        <w:ind w:left="0" w:right="0" w:hanging="0"/>
        <w:rPr>
          <w:rFonts w:ascii="Times New Roman" w:hAnsi="Times New Roman"/>
          <w:b w:val="false"/>
          <w:b w:val="false"/>
          <w:bCs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single"/>
        </w:rPr>
        <w:t>Koncepční záměr pro organizaci vzdělávání</w:t>
      </w:r>
    </w:p>
    <w:p>
      <w:pPr>
        <w:pStyle w:val="Normal"/>
        <w:widowControl/>
        <w:ind w:left="0" w:right="0" w:hanging="0"/>
        <w:rPr>
          <w:rFonts w:ascii="Times New Roman" w:hAnsi="Times New Roman"/>
          <w:b w:val="false"/>
          <w:b w:val="false"/>
          <w:bCs w:val="false"/>
          <w:i w:val="false"/>
          <w:caps w:val="false"/>
          <w:smallCaps w:val="false"/>
          <w:color w:val="000000"/>
          <w:spacing w:val="0"/>
          <w:sz w:val="16"/>
          <w:szCs w:val="16"/>
          <w:u w:val="single"/>
        </w:rPr>
      </w:pPr>
      <w:r>
        <w:rPr>
          <w:b w:val="false"/>
          <w:bCs w:val="false"/>
          <w:i w:val="false"/>
          <w:caps w:val="false"/>
          <w:smallCaps w:val="false"/>
          <w:color w:val="000000"/>
          <w:spacing w:val="0"/>
          <w:sz w:val="16"/>
          <w:szCs w:val="16"/>
          <w:u w:val="single"/>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 xml:space="preserve">Ve spolupráci se zřizovatelem provést odhad počtu dětí, které se pravděpodobně zapíší                     v následujících letech do mateřské školy, a porovnat tento počet se stávající kapacitou mateřské školy. V případě, že předpokládaný počet dětí bude na stejné nebo i vyšší úrovni, posoudit               z časového i finančního hlediska možnost realizovat již plánovanou nástavbu mateřské školy, případně najít jiný způsob, jak umožnit otevření další třídy. Rozšíření mateřské školy na dvě třídy by vedlo ke zvýšení kvality vzdělání. </w:t>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16"/>
          <w:szCs w:val="16"/>
          <w:u w:val="none"/>
        </w:rPr>
      </w:pPr>
      <w:r>
        <w:rPr>
          <w:b w:val="false"/>
          <w:bCs w:val="false"/>
          <w:i w:val="false"/>
          <w:caps w:val="false"/>
          <w:smallCaps w:val="false"/>
          <w:color w:val="000000"/>
          <w:spacing w:val="0"/>
          <w:sz w:val="16"/>
          <w:szCs w:val="16"/>
          <w:u w:val="none"/>
        </w:rPr>
      </w:r>
    </w:p>
    <w:p>
      <w:pPr>
        <w:pStyle w:val="Normal"/>
        <w:widowControl/>
        <w:numPr>
          <w:ilvl w:val="0"/>
          <w:numId w:val="0"/>
        </w:numPr>
        <w:ind w:left="-2880" w:right="0" w:hanging="0"/>
        <w:jc w:val="both"/>
        <w:rPr>
          <w:rFonts w:ascii="Times New Roman" w:hAnsi="Times New Roman"/>
          <w:b/>
          <w:b/>
          <w:bCs/>
          <w:i w:val="false"/>
          <w:caps w:val="false"/>
          <w:smallCaps w:val="false"/>
          <w:color w:val="000000"/>
          <w:spacing w:val="0"/>
          <w:sz w:val="24"/>
          <w:szCs w:val="24"/>
          <w:u w:val="none"/>
        </w:rPr>
      </w:pPr>
      <w:r>
        <w:rPr>
          <w:b/>
          <w:bCs/>
          <w:i w:val="false"/>
          <w:caps w:val="false"/>
          <w:smallCaps w:val="false"/>
          <w:color w:val="000000"/>
          <w:spacing w:val="0"/>
          <w:sz w:val="24"/>
          <w:szCs w:val="24"/>
          <w:u w:val="none"/>
        </w:rPr>
        <w:t xml:space="preserve"> </w:t>
      </w:r>
      <w:r>
        <w:rPr>
          <w:b/>
          <w:bCs/>
          <w:i w:val="false"/>
          <w:caps w:val="false"/>
          <w:smallCaps w:val="false"/>
          <w:color w:val="000000"/>
          <w:spacing w:val="0"/>
          <w:sz w:val="24"/>
          <w:szCs w:val="24"/>
          <w:u w:val="none"/>
        </w:rPr>
        <w:tab/>
        <w:t>2. Základní škola</w:t>
      </w:r>
    </w:p>
    <w:p>
      <w:pPr>
        <w:pStyle w:val="Normal"/>
        <w:widowControl/>
        <w:ind w:left="0" w:right="0" w:hanging="0"/>
        <w:jc w:val="both"/>
        <w:rPr>
          <w:rFonts w:ascii="Times New Roman" w:hAnsi="Times New Roman"/>
          <w:b/>
          <w:b/>
          <w:bCs/>
          <w:i w:val="false"/>
          <w:caps w:val="false"/>
          <w:smallCaps w:val="false"/>
          <w:color w:val="000000"/>
          <w:spacing w:val="0"/>
          <w:sz w:val="16"/>
          <w:szCs w:val="16"/>
          <w:u w:val="none"/>
        </w:rPr>
      </w:pPr>
      <w:r>
        <w:rPr>
          <w:b/>
          <w:bCs/>
          <w:i w:val="false"/>
          <w:caps w:val="false"/>
          <w:smallCaps w:val="false"/>
          <w:color w:val="000000"/>
          <w:spacing w:val="0"/>
          <w:sz w:val="16"/>
          <w:szCs w:val="16"/>
          <w:u w:val="none"/>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Škola je organizována jako malotřídní s pěti postupnými ročníky I. stupně ZŠ, výuka probíhá ve dvou třídách. Ve škole kromě ředitelky školy pracují tři učitelky prvního stupně ZŠ, z nichž jedna si doplňuje vzdělání, dále vychovatelka školní družiny s požadovaným vzděláním.</w:t>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16"/>
          <w:szCs w:val="16"/>
          <w:u w:val="none"/>
        </w:rPr>
      </w:pPr>
      <w:r>
        <w:rPr>
          <w:b w:val="false"/>
          <w:bCs w:val="false"/>
          <w:i w:val="false"/>
          <w:caps w:val="false"/>
          <w:smallCaps w:val="false"/>
          <w:color w:val="000000"/>
          <w:spacing w:val="0"/>
          <w:sz w:val="16"/>
          <w:szCs w:val="16"/>
          <w:u w:val="none"/>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single"/>
        </w:rPr>
        <w:t>Počet žáků</w:t>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16"/>
          <w:szCs w:val="16"/>
          <w:u w:val="single"/>
        </w:rPr>
      </w:pPr>
      <w:r>
        <w:rPr>
          <w:b w:val="false"/>
          <w:bCs w:val="false"/>
          <w:i w:val="false"/>
          <w:caps w:val="false"/>
          <w:smallCaps w:val="false"/>
          <w:color w:val="000000"/>
          <w:spacing w:val="0"/>
          <w:sz w:val="16"/>
          <w:szCs w:val="16"/>
          <w:u w:val="single"/>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 xml:space="preserve">Ve školním roce 2015/2016 škola vzdělávala 42 žáků, v roce 2016/2017 40 žáků, v roce 2017/2018 38 žáků. </w:t>
      </w:r>
    </w:p>
    <w:p>
      <w:pPr>
        <w:pStyle w:val="Normal"/>
        <w:widowControl/>
        <w:numPr>
          <w:ilvl w:val="0"/>
          <w:numId w:val="0"/>
        </w:numPr>
        <w:ind w:left="-2880" w:right="0" w:hanging="0"/>
        <w:jc w:val="both"/>
        <w:rPr>
          <w:rFonts w:ascii="Times New Roman" w:hAnsi="Times New Roman"/>
          <w:b/>
          <w:b/>
          <w:bCs/>
          <w:i w:val="false"/>
          <w:caps w:val="false"/>
          <w:smallCaps w:val="false"/>
          <w:color w:val="000000"/>
          <w:spacing w:val="0"/>
          <w:sz w:val="16"/>
          <w:szCs w:val="16"/>
          <w:u w:val="none"/>
        </w:rPr>
      </w:pPr>
      <w:r>
        <w:rPr>
          <w:b/>
          <w:bCs/>
          <w:i w:val="false"/>
          <w:caps w:val="false"/>
          <w:smallCaps w:val="false"/>
          <w:color w:val="000000"/>
          <w:spacing w:val="0"/>
          <w:sz w:val="16"/>
          <w:szCs w:val="16"/>
          <w:u w:val="none"/>
        </w:rPr>
      </w:r>
    </w:p>
    <w:p>
      <w:pPr>
        <w:pStyle w:val="Normal"/>
        <w:widowControl/>
        <w:ind w:left="0" w:right="0" w:hanging="0"/>
        <w:rPr>
          <w:rFonts w:ascii="Times New Roman" w:hAnsi="Times New Roman"/>
          <w:b w:val="false"/>
          <w:b w:val="false"/>
          <w:bCs w:val="false"/>
          <w:i w:val="false"/>
          <w:caps w:val="false"/>
          <w:smallCaps w:val="false"/>
          <w:color w:val="000000"/>
          <w:spacing w:val="0"/>
          <w:sz w:val="24"/>
          <w:szCs w:val="24"/>
          <w:u w:val="single"/>
        </w:rPr>
      </w:pPr>
      <w:r>
        <w:rPr>
          <w:b w:val="false"/>
          <w:bCs w:val="false"/>
          <w:i w:val="false"/>
          <w:caps w:val="false"/>
          <w:smallCaps w:val="false"/>
          <w:color w:val="000000"/>
          <w:spacing w:val="0"/>
          <w:sz w:val="24"/>
          <w:szCs w:val="24"/>
          <w:u w:val="single"/>
        </w:rPr>
        <w:t>Prostory základní školy</w:t>
      </w:r>
    </w:p>
    <w:p>
      <w:pPr>
        <w:pStyle w:val="Normal"/>
        <w:widowControl/>
        <w:ind w:left="0" w:right="0" w:hanging="0"/>
        <w:rPr>
          <w:rFonts w:ascii="Times New Roman" w:hAnsi="Times New Roman"/>
          <w:b w:val="false"/>
          <w:b w:val="false"/>
          <w:bCs w:val="false"/>
          <w:i w:val="false"/>
          <w:caps w:val="false"/>
          <w:smallCaps w:val="false"/>
          <w:color w:val="000000"/>
          <w:spacing w:val="0"/>
          <w:sz w:val="16"/>
          <w:szCs w:val="16"/>
          <w:u w:val="single"/>
        </w:rPr>
      </w:pPr>
      <w:r>
        <w:rPr>
          <w:b w:val="false"/>
          <w:bCs w:val="false"/>
          <w:i w:val="false"/>
          <w:caps w:val="false"/>
          <w:smallCaps w:val="false"/>
          <w:color w:val="000000"/>
          <w:spacing w:val="0"/>
          <w:sz w:val="16"/>
          <w:szCs w:val="16"/>
          <w:u w:val="single"/>
        </w:rPr>
      </w:r>
    </w:p>
    <w:p>
      <w:pPr>
        <w:pStyle w:val="Normal"/>
        <w:widowControl/>
        <w:ind w:left="0" w:right="0" w:hanging="0"/>
        <w:jc w:val="both"/>
        <w:rPr>
          <w:rFonts w:ascii="Times New Roman" w:hAnsi="Times New Roman"/>
          <w:b w:val="false"/>
          <w:b w:val="false"/>
          <w:bCs w:val="false"/>
          <w:i w:val="false"/>
          <w:caps w:val="false"/>
          <w:smallCaps w:val="false"/>
          <w:color w:val="000000"/>
          <w:spacing w:val="0"/>
          <w:sz w:val="24"/>
          <w:szCs w:val="24"/>
          <w:u w:val="none"/>
        </w:rPr>
      </w:pPr>
      <w:r>
        <w:rPr>
          <w:b w:val="false"/>
          <w:bCs w:val="false"/>
          <w:i w:val="false"/>
          <w:caps w:val="false"/>
          <w:smallCaps w:val="false"/>
          <w:color w:val="000000"/>
          <w:spacing w:val="0"/>
          <w:sz w:val="24"/>
          <w:szCs w:val="24"/>
          <w:u w:val="none"/>
        </w:rPr>
        <w:t xml:space="preserve">Budova ZŠ pochází z r. 1933, je po generální opravě (r. 1996) a nástavbě. V roce 2014 bylo provedeno kompletní zateplení budovy. Proběhla výmalba velké třídy, chodeb a byly provedeny grafické  malby v částech školy v rámci sjednocení výtvarného a grafického projevu přispívající     k  prezentaci školy. V budově ZŠ je počítačová učebna, 3 třídy a školní družina. ŠD má 2 samostatné místnosti zařízené pro odpočinek dětí s vlastním sociálním zařízením. V létě 2014 se uskutečnila kompletní rekonstrukce herny včetně modernizace vybavení ŠD hrami a televizí.          V areálu školy se nachází rovněž tělocvična z r. 1996, její součástí je nářaďovna, sklad školního nábytku, pro účastníky akcí obce je samostatný vchod. </w:t>
      </w:r>
    </w:p>
    <w:p>
      <w:pPr>
        <w:pStyle w:val="Normal"/>
        <w:widowControl/>
        <w:ind w:left="0" w:right="0" w:hanging="0"/>
        <w:jc w:val="both"/>
        <w:rPr>
          <w:rFonts w:ascii="Times New Roman" w:hAnsi="Times New Roman"/>
          <w:b w:val="false"/>
          <w:b w:val="false"/>
          <w:bCs w:val="false"/>
          <w:sz w:val="16"/>
          <w:szCs w:val="16"/>
        </w:rPr>
      </w:pPr>
      <w:r>
        <w:rPr>
          <w:b w:val="false"/>
          <w:bCs w:val="false"/>
          <w:sz w:val="16"/>
          <w:szCs w:val="16"/>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t>Koncepční záměr pro organizaci vzdělávání</w:t>
      </w:r>
    </w:p>
    <w:p>
      <w:pPr>
        <w:pStyle w:val="Normal"/>
        <w:widowControl/>
        <w:ind w:left="0" w:right="0" w:hanging="0"/>
        <w:rPr>
          <w:rFonts w:ascii="Times New Roman" w:hAnsi="Times New Roman"/>
          <w:b w:val="false"/>
          <w:b w:val="false"/>
          <w:bCs w:val="false"/>
          <w:sz w:val="16"/>
          <w:szCs w:val="16"/>
          <w:u w:val="single"/>
        </w:rPr>
      </w:pPr>
      <w:r>
        <w:rPr>
          <w:b w:val="false"/>
          <w:bCs w:val="false"/>
          <w:sz w:val="16"/>
          <w:szCs w:val="16"/>
          <w:u w:val="single"/>
        </w:rPr>
      </w:r>
    </w:p>
    <w:p>
      <w:pPr>
        <w:pStyle w:val="Normal"/>
        <w:widowControl/>
        <w:ind w:left="0" w:right="0" w:hanging="0"/>
        <w:rPr>
          <w:rFonts w:ascii="Times New Roman" w:hAnsi="Times New Roman"/>
          <w:b w:val="false"/>
          <w:b w:val="false"/>
          <w:bCs w:val="false"/>
          <w:sz w:val="24"/>
          <w:szCs w:val="24"/>
          <w:u w:val="none"/>
        </w:rPr>
      </w:pPr>
      <w:r>
        <w:rPr>
          <w:b w:val="false"/>
          <w:bCs w:val="false"/>
          <w:sz w:val="24"/>
          <w:szCs w:val="24"/>
          <w:u w:val="none"/>
        </w:rPr>
        <w:t xml:space="preserve">Hlavním koncepčním záměrem této oblasti je udržet počet žáků na stejné výši či počet žáků ještě navýšit. Předpoklady pro udržení i navýšení počtu žáků: </w:t>
      </w:r>
    </w:p>
    <w:p>
      <w:pPr>
        <w:pStyle w:val="Normal"/>
        <w:widowControl/>
        <w:numPr>
          <w:ilvl w:val="0"/>
          <w:numId w:val="7"/>
        </w:numPr>
        <w:rPr>
          <w:rFonts w:ascii="Times New Roman" w:hAnsi="Times New Roman"/>
          <w:b w:val="false"/>
          <w:b w:val="false"/>
          <w:bCs w:val="false"/>
          <w:sz w:val="24"/>
          <w:szCs w:val="24"/>
          <w:u w:val="none"/>
        </w:rPr>
      </w:pPr>
      <w:r>
        <w:rPr>
          <w:b w:val="false"/>
          <w:bCs w:val="false"/>
          <w:sz w:val="24"/>
          <w:szCs w:val="24"/>
          <w:u w:val="none"/>
        </w:rPr>
        <w:t>Dosáhnout toho, aby předškolní děti  z naší mateřské školy pokračovaly ve školní docházce v naší první třídě.</w:t>
      </w:r>
    </w:p>
    <w:p>
      <w:pPr>
        <w:pStyle w:val="Normal"/>
        <w:widowControl/>
        <w:numPr>
          <w:ilvl w:val="0"/>
          <w:numId w:val="0"/>
        </w:numPr>
        <w:ind w:left="720" w:hanging="0"/>
        <w:rPr>
          <w:rFonts w:ascii="Times New Roman" w:hAnsi="Times New Roman"/>
          <w:b w:val="false"/>
          <w:b w:val="false"/>
          <w:bCs w:val="false"/>
          <w:i/>
          <w:i/>
          <w:iCs/>
          <w:sz w:val="16"/>
          <w:szCs w:val="16"/>
          <w:u w:val="none"/>
        </w:rPr>
      </w:pPr>
      <w:r>
        <w:rPr>
          <w:b w:val="false"/>
          <w:bCs w:val="false"/>
          <w:i/>
          <w:iCs/>
          <w:sz w:val="16"/>
          <w:szCs w:val="16"/>
          <w:u w:val="none"/>
        </w:rPr>
      </w:r>
    </w:p>
    <w:p>
      <w:pPr>
        <w:pStyle w:val="Normal"/>
        <w:widowControl/>
        <w:numPr>
          <w:ilvl w:val="0"/>
          <w:numId w:val="0"/>
        </w:numPr>
        <w:ind w:left="720" w:hanging="0"/>
        <w:rPr>
          <w:rFonts w:ascii="Times New Roman" w:hAnsi="Times New Roman"/>
          <w:b w:val="false"/>
          <w:b w:val="false"/>
          <w:bCs w:val="false"/>
          <w:i/>
          <w:i/>
          <w:iCs/>
          <w:sz w:val="24"/>
          <w:szCs w:val="24"/>
          <w:u w:val="none"/>
        </w:rPr>
      </w:pPr>
      <w:r>
        <w:rPr>
          <w:b w:val="false"/>
          <w:bCs w:val="false"/>
          <w:i/>
          <w:iCs/>
          <w:sz w:val="24"/>
          <w:szCs w:val="24"/>
          <w:u w:val="none"/>
        </w:rPr>
        <w:t>Cesty k dosažení</w:t>
      </w:r>
    </w:p>
    <w:p>
      <w:pPr>
        <w:pStyle w:val="Normal"/>
        <w:widowControl/>
        <w:numPr>
          <w:ilvl w:val="1"/>
          <w:numId w:val="7"/>
        </w:numPr>
        <w:jc w:val="both"/>
        <w:rPr>
          <w:rFonts w:ascii="Times New Roman" w:hAnsi="Times New Roman"/>
          <w:b w:val="false"/>
          <w:b w:val="false"/>
          <w:bCs w:val="false"/>
          <w:sz w:val="24"/>
          <w:szCs w:val="24"/>
          <w:u w:val="none"/>
        </w:rPr>
      </w:pPr>
      <w:r>
        <w:rPr>
          <w:b w:val="false"/>
          <w:bCs w:val="false"/>
          <w:sz w:val="24"/>
          <w:szCs w:val="24"/>
          <w:u w:val="none"/>
        </w:rPr>
        <w:t>Nabídneme rodičům vzdělávání prvňáčků v samostatné třídě zpočátku alespoň na hlavní předměty, tedy na český jazyk a matematiku. V případě dostačujícího celkového počtu žáků školy pak zřídíme další třídu, ideálně opět jen pro první ročník. Další čtyři ročníky by se sloučily do dvou tříd. Vycházím z toho, že výuka v prvním ročníku je velmi specifická a zahájit první rok školní docházky v samostatné třídě s malým kolektivem dětí  je pro žáky velmi přínosné a přispívá k jejich úspěšnému vstupu do systému vzdělávání. .</w:t>
      </w:r>
    </w:p>
    <w:p>
      <w:pPr>
        <w:pStyle w:val="Normal"/>
        <w:widowControl/>
        <w:numPr>
          <w:ilvl w:val="1"/>
          <w:numId w:val="7"/>
        </w:numPr>
        <w:jc w:val="both"/>
        <w:rPr>
          <w:rFonts w:ascii="Times New Roman" w:hAnsi="Times New Roman"/>
          <w:b w:val="false"/>
          <w:b w:val="false"/>
          <w:bCs w:val="false"/>
          <w:sz w:val="24"/>
          <w:szCs w:val="24"/>
          <w:u w:val="none"/>
        </w:rPr>
      </w:pPr>
      <w:r>
        <w:rPr>
          <w:b w:val="false"/>
          <w:bCs w:val="false"/>
          <w:sz w:val="24"/>
          <w:szCs w:val="24"/>
          <w:u w:val="none"/>
        </w:rPr>
        <w:t>Pokud nebude mít škola dostatek žáků pro zřízení další třídy, budu se snažit organizovat vzdělávání tak, aby se alespoň na některé předměty třídy dělily.</w:t>
      </w:r>
    </w:p>
    <w:p>
      <w:pPr>
        <w:pStyle w:val="Normal"/>
        <w:widowControl/>
        <w:numPr>
          <w:ilvl w:val="1"/>
          <w:numId w:val="7"/>
        </w:numPr>
        <w:jc w:val="both"/>
        <w:rPr>
          <w:rFonts w:ascii="Times New Roman" w:hAnsi="Times New Roman"/>
          <w:b w:val="false"/>
          <w:b w:val="false"/>
          <w:bCs w:val="false"/>
          <w:sz w:val="24"/>
          <w:szCs w:val="24"/>
          <w:u w:val="none"/>
        </w:rPr>
      </w:pPr>
      <w:r>
        <w:rPr>
          <w:b w:val="false"/>
          <w:bCs w:val="false"/>
          <w:sz w:val="24"/>
          <w:szCs w:val="24"/>
          <w:u w:val="none"/>
        </w:rPr>
        <w:t xml:space="preserve">Zapojíme předškolní děti do společných mimovýukových aktivit s žáky první třídy         a pravidelně je budeme zvát i do vyučování, a to především ve druhém pololetí školního roku. </w:t>
      </w:r>
    </w:p>
    <w:p>
      <w:pPr>
        <w:pStyle w:val="Normal"/>
        <w:widowControl/>
        <w:numPr>
          <w:ilvl w:val="1"/>
          <w:numId w:val="7"/>
        </w:numPr>
        <w:jc w:val="both"/>
        <w:rPr>
          <w:rFonts w:ascii="Times New Roman" w:hAnsi="Times New Roman"/>
          <w:b w:val="false"/>
          <w:b w:val="false"/>
          <w:bCs w:val="false"/>
          <w:sz w:val="24"/>
          <w:szCs w:val="24"/>
          <w:u w:val="none"/>
        </w:rPr>
      </w:pPr>
      <w:r>
        <w:rPr>
          <w:b w:val="false"/>
          <w:bCs w:val="false"/>
          <w:sz w:val="24"/>
          <w:szCs w:val="24"/>
          <w:u w:val="none"/>
        </w:rPr>
        <w:t xml:space="preserve">Nabídneme rodičům předškoláků Školu nanečisto, ve které se rodiče seznámí se způsobem výuky na škole a předškoláci si osvojí zábavnou a hravou formou základní návyky školní práce a přivyknou školnímu prostředí. </w:t>
      </w:r>
    </w:p>
    <w:p>
      <w:pPr>
        <w:pStyle w:val="Normal"/>
        <w:widowControl/>
        <w:jc w:val="both"/>
        <w:rPr>
          <w:rFonts w:ascii="Times New Roman" w:hAnsi="Times New Roman"/>
          <w:b w:val="false"/>
          <w:b w:val="false"/>
          <w:bCs w:val="false"/>
          <w:sz w:val="24"/>
          <w:szCs w:val="24"/>
          <w:u w:val="none"/>
        </w:rPr>
      </w:pPr>
      <w:r>
        <w:rPr>
          <w:b w:val="false"/>
          <w:bCs w:val="false"/>
          <w:sz w:val="24"/>
          <w:szCs w:val="24"/>
          <w:u w:val="none"/>
        </w:rPr>
      </w:r>
    </w:p>
    <w:p>
      <w:pPr>
        <w:pStyle w:val="Normal"/>
        <w:widowControl/>
        <w:jc w:val="both"/>
        <w:rPr>
          <w:rFonts w:ascii="Times New Roman" w:hAnsi="Times New Roman"/>
          <w:b w:val="false"/>
          <w:b w:val="false"/>
          <w:bCs w:val="false"/>
          <w:sz w:val="24"/>
          <w:szCs w:val="24"/>
          <w:u w:val="none"/>
        </w:rPr>
      </w:pPr>
      <w:r>
        <w:rPr>
          <w:b w:val="false"/>
          <w:bCs w:val="false"/>
          <w:sz w:val="24"/>
          <w:szCs w:val="24"/>
          <w:u w:val="none"/>
        </w:rPr>
      </w:r>
    </w:p>
    <w:p>
      <w:pPr>
        <w:pStyle w:val="Normal"/>
        <w:widowControl/>
        <w:jc w:val="both"/>
        <w:rPr>
          <w:rFonts w:ascii="Times New Roman" w:hAnsi="Times New Roman"/>
          <w:b w:val="false"/>
          <w:b w:val="false"/>
          <w:bCs w:val="false"/>
          <w:sz w:val="24"/>
          <w:szCs w:val="24"/>
          <w:u w:val="none"/>
        </w:rPr>
      </w:pPr>
      <w:r>
        <w:rPr>
          <w:b w:val="false"/>
          <w:bCs w:val="false"/>
          <w:sz w:val="24"/>
          <w:szCs w:val="24"/>
          <w:u w:val="none"/>
        </w:rPr>
      </w:r>
    </w:p>
    <w:p>
      <w:pPr>
        <w:pStyle w:val="Normal"/>
        <w:widowControl/>
        <w:numPr>
          <w:ilvl w:val="0"/>
          <w:numId w:val="8"/>
        </w:numPr>
        <w:jc w:val="both"/>
        <w:rPr>
          <w:rFonts w:ascii="Times New Roman" w:hAnsi="Times New Roman"/>
          <w:b w:val="false"/>
          <w:b w:val="false"/>
          <w:bCs w:val="false"/>
          <w:sz w:val="24"/>
          <w:szCs w:val="24"/>
          <w:u w:val="none"/>
        </w:rPr>
      </w:pPr>
      <w:r>
        <w:rPr>
          <w:b w:val="false"/>
          <w:bCs w:val="false"/>
          <w:sz w:val="24"/>
          <w:szCs w:val="24"/>
          <w:u w:val="none"/>
        </w:rPr>
        <w:t>Dosáhnout toho, aby žáci z vyšších ročníků neodcházeli do základních škol v Českém Krumlově.</w:t>
      </w:r>
    </w:p>
    <w:p>
      <w:pPr>
        <w:pStyle w:val="Normal"/>
        <w:widowControl/>
        <w:jc w:val="both"/>
        <w:rPr>
          <w:rFonts w:ascii="Times New Roman" w:hAnsi="Times New Roman"/>
          <w:b w:val="false"/>
          <w:b w:val="false"/>
          <w:bCs w:val="false"/>
          <w:i/>
          <w:i/>
          <w:iCs/>
          <w:sz w:val="16"/>
          <w:szCs w:val="16"/>
          <w:u w:val="none"/>
        </w:rPr>
      </w:pPr>
      <w:r>
        <w:rPr>
          <w:b w:val="false"/>
          <w:bCs w:val="false"/>
          <w:i/>
          <w:iCs/>
          <w:sz w:val="16"/>
          <w:szCs w:val="16"/>
          <w:u w:val="none"/>
        </w:rPr>
        <w:tab/>
      </w:r>
    </w:p>
    <w:p>
      <w:pPr>
        <w:pStyle w:val="Normal"/>
        <w:widowControl/>
        <w:jc w:val="both"/>
        <w:rPr>
          <w:rFonts w:ascii="Times New Roman" w:hAnsi="Times New Roman"/>
          <w:b w:val="false"/>
          <w:b w:val="false"/>
          <w:bCs w:val="false"/>
          <w:i/>
          <w:i/>
          <w:iCs/>
          <w:sz w:val="24"/>
          <w:szCs w:val="24"/>
          <w:u w:val="none"/>
        </w:rPr>
      </w:pPr>
      <w:r>
        <w:rPr>
          <w:b w:val="false"/>
          <w:bCs w:val="false"/>
          <w:i/>
          <w:iCs/>
          <w:sz w:val="24"/>
          <w:szCs w:val="24"/>
          <w:u w:val="none"/>
        </w:rPr>
        <w:tab/>
        <w:t>Cesty k dosažení</w:t>
      </w:r>
    </w:p>
    <w:p>
      <w:pPr>
        <w:pStyle w:val="Normal"/>
        <w:widowControl/>
        <w:numPr>
          <w:ilvl w:val="0"/>
          <w:numId w:val="0"/>
        </w:numPr>
        <w:ind w:left="720" w:hanging="0"/>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a) Nabídneme žákům a jejich rodičům srovnatelné nebo i lepší podmínky než nabízejí školy v okolí. Především se zaměříme na: </w:t>
      </w:r>
    </w:p>
    <w:p>
      <w:pPr>
        <w:pStyle w:val="Normal"/>
        <w:widowControl/>
        <w:numPr>
          <w:ilvl w:val="0"/>
          <w:numId w:val="9"/>
        </w:numPr>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snížení počtu žáků ve třídě (otevření další třídy či dělení tříd na skupiny na některé předměty )</w:t>
      </w:r>
    </w:p>
    <w:p>
      <w:pPr>
        <w:pStyle w:val="Normal"/>
        <w:widowControl/>
        <w:numPr>
          <w:ilvl w:val="0"/>
          <w:numId w:val="9"/>
        </w:numPr>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zavedení moderní výukové techniky do vyučování – interaktivní tabule ve třídách, využití výukových počítačových programů ve všech vyučovacích předmětech </w:t>
      </w:r>
    </w:p>
    <w:p>
      <w:pPr>
        <w:pStyle w:val="Normal"/>
        <w:widowControl/>
        <w:numPr>
          <w:ilvl w:val="0"/>
          <w:numId w:val="9"/>
        </w:numPr>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zatraktivnění vyučování zařazováním většího množství prvků alternativního vyučování, projektových dnů a třídních projektů </w:t>
      </w:r>
    </w:p>
    <w:p>
      <w:pPr>
        <w:pStyle w:val="Normal"/>
        <w:widowControl/>
        <w:numPr>
          <w:ilvl w:val="0"/>
          <w:numId w:val="9"/>
        </w:numPr>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dobrá úspěšnost absolventů pátých tříd v pokračujícím vzdělávání na II. stupni jiných škol</w:t>
      </w:r>
    </w:p>
    <w:p>
      <w:pPr>
        <w:pStyle w:val="Normal"/>
        <w:widowControl/>
        <w:numPr>
          <w:ilvl w:val="0"/>
          <w:numId w:val="0"/>
        </w:numPr>
        <w:ind w:left="720" w:hanging="0"/>
        <w:jc w:val="both"/>
        <w:rPr>
          <w:rFonts w:ascii="Times New Roman" w:hAnsi="Times New Roman"/>
          <w:b w:val="false"/>
          <w:b w:val="false"/>
          <w:bCs w:val="false"/>
          <w:i w:val="false"/>
          <w:i w:val="false"/>
          <w:iCs w:val="false"/>
          <w:sz w:val="16"/>
          <w:szCs w:val="16"/>
          <w:u w:val="none"/>
        </w:rPr>
      </w:pPr>
      <w:r>
        <w:rPr>
          <w:b w:val="false"/>
          <w:bCs w:val="false"/>
          <w:i w:val="false"/>
          <w:iCs w:val="false"/>
          <w:sz w:val="16"/>
          <w:szCs w:val="16"/>
          <w:u w:val="none"/>
        </w:rPr>
      </w:r>
    </w:p>
    <w:p>
      <w:pPr>
        <w:pStyle w:val="Normal"/>
        <w:widowControl/>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ab/>
        <w:t xml:space="preserve">b) Budeme pro rodiče žáků pořádat Dny otevřených dveří, kdy se budou moci seznámit se </w:t>
        <w:tab/>
        <w:t>způsobem vyučování v běžných hodinách nebo v projektových dnech.</w:t>
      </w:r>
    </w:p>
    <w:p>
      <w:pPr>
        <w:pStyle w:val="Normal"/>
        <w:widowControl/>
        <w:numPr>
          <w:ilvl w:val="0"/>
          <w:numId w:val="0"/>
        </w:numPr>
        <w:ind w:left="720" w:hanging="0"/>
        <w:jc w:val="both"/>
        <w:rPr>
          <w:rFonts w:ascii="Times New Roman" w:hAnsi="Times New Roman"/>
          <w:b w:val="false"/>
          <w:b w:val="false"/>
          <w:bCs w:val="false"/>
          <w:i w:val="false"/>
          <w:i w:val="false"/>
          <w:iCs w:val="false"/>
          <w:sz w:val="16"/>
          <w:szCs w:val="16"/>
          <w:u w:val="none"/>
        </w:rPr>
      </w:pPr>
      <w:r>
        <w:rPr>
          <w:b w:val="false"/>
          <w:bCs w:val="false"/>
          <w:i w:val="false"/>
          <w:iCs w:val="false"/>
          <w:sz w:val="16"/>
          <w:szCs w:val="16"/>
          <w:u w:val="none"/>
        </w:rPr>
      </w:r>
    </w:p>
    <w:p>
      <w:pPr>
        <w:pStyle w:val="Normal"/>
        <w:widowControl/>
        <w:jc w:val="both"/>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ab/>
        <w:t xml:space="preserve">c) Zapojíme se do života obce různými aktivitami. </w:t>
      </w:r>
    </w:p>
    <w:p>
      <w:pPr>
        <w:pStyle w:val="Normal"/>
        <w:widowControl/>
        <w:jc w:val="both"/>
        <w:rPr>
          <w:rFonts w:ascii="Times New Roman" w:hAnsi="Times New Roman"/>
          <w:b w:val="false"/>
          <w:b w:val="false"/>
          <w:bCs w:val="false"/>
          <w:sz w:val="16"/>
          <w:szCs w:val="16"/>
          <w:u w:val="single"/>
        </w:rPr>
      </w:pPr>
      <w:r>
        <w:rPr>
          <w:b w:val="false"/>
          <w:bCs w:val="false"/>
          <w:sz w:val="16"/>
          <w:szCs w:val="16"/>
          <w:u w:val="single"/>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t>Koncepční záměr pro personální oblast MŠ a ZŠ</w:t>
      </w:r>
    </w:p>
    <w:p>
      <w:pPr>
        <w:pStyle w:val="Normal"/>
        <w:widowControl/>
        <w:ind w:left="0" w:right="0" w:hanging="0"/>
        <w:rPr>
          <w:rFonts w:ascii="Times New Roman" w:hAnsi="Times New Roman"/>
          <w:b w:val="false"/>
          <w:b w:val="false"/>
          <w:bCs w:val="false"/>
          <w:sz w:val="24"/>
          <w:szCs w:val="24"/>
          <w:u w:val="none"/>
        </w:rPr>
      </w:pPr>
      <w:r>
        <w:rPr>
          <w:b w:val="false"/>
          <w:bCs w:val="false"/>
          <w:sz w:val="24"/>
          <w:szCs w:val="24"/>
          <w:u w:val="none"/>
        </w:rPr>
        <w:t>Vytvořit stabilní, kvalifikovaný a efektivně spolupracující pedagogický tým. Podporovat a rozvíjet ve škole příznivou pracovní atmosféru a dobré mezilidské vztahy.</w:t>
      </w:r>
    </w:p>
    <w:p>
      <w:pPr>
        <w:pStyle w:val="Normal"/>
        <w:widowControl/>
        <w:ind w:left="0" w:right="0" w:hanging="0"/>
        <w:rPr>
          <w:rFonts w:ascii="Times New Roman" w:hAnsi="Times New Roman"/>
          <w:b w:val="false"/>
          <w:b w:val="false"/>
          <w:bCs w:val="false"/>
          <w:sz w:val="16"/>
          <w:szCs w:val="16"/>
          <w:u w:val="none"/>
        </w:rPr>
      </w:pPr>
      <w:r>
        <w:rPr>
          <w:b w:val="false"/>
          <w:bCs w:val="false"/>
          <w:sz w:val="16"/>
          <w:szCs w:val="16"/>
          <w:u w:val="none"/>
        </w:rPr>
      </w:r>
    </w:p>
    <w:p>
      <w:pPr>
        <w:pStyle w:val="Normal"/>
        <w:widowControl/>
        <w:ind w:left="0" w:right="0" w:hanging="0"/>
        <w:rPr>
          <w:rFonts w:ascii="Times New Roman" w:hAnsi="Times New Roman"/>
          <w:b w:val="false"/>
          <w:b w:val="false"/>
          <w:bCs w:val="false"/>
          <w:i/>
          <w:i/>
          <w:iCs/>
          <w:sz w:val="24"/>
          <w:szCs w:val="24"/>
          <w:u w:val="none"/>
        </w:rPr>
      </w:pPr>
      <w:r>
        <w:rPr>
          <w:b w:val="false"/>
          <w:bCs w:val="false"/>
          <w:i/>
          <w:iCs/>
          <w:sz w:val="24"/>
          <w:szCs w:val="24"/>
          <w:u w:val="none"/>
        </w:rPr>
        <w:t>Cesty k dosažení</w:t>
      </w:r>
    </w:p>
    <w:p>
      <w:pPr>
        <w:pStyle w:val="Normal"/>
        <w:widowControl/>
        <w:numPr>
          <w:ilvl w:val="0"/>
          <w:numId w:val="11"/>
        </w:numPr>
        <w:ind w:left="0" w:right="0" w:hanging="0"/>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podpora doplnění požadované kvalifikace pracovníků školy</w:t>
      </w:r>
    </w:p>
    <w:p>
      <w:pPr>
        <w:pStyle w:val="Normal"/>
        <w:widowControl/>
        <w:numPr>
          <w:ilvl w:val="0"/>
          <w:numId w:val="11"/>
        </w:numPr>
        <w:ind w:left="0" w:right="0" w:hanging="0"/>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profesní rozvoj pedagogických pracovníků formou dalšího interního i externího vzdělávání</w:t>
      </w:r>
    </w:p>
    <w:p>
      <w:pPr>
        <w:pStyle w:val="Normal"/>
        <w:widowControl/>
        <w:numPr>
          <w:ilvl w:val="0"/>
          <w:numId w:val="0"/>
        </w:numPr>
        <w:ind w:left="720" w:right="0" w:hanging="0"/>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            </w:t>
      </w:r>
      <w:r>
        <w:rPr>
          <w:b w:val="false"/>
          <w:bCs w:val="false"/>
          <w:i w:val="false"/>
          <w:iCs w:val="false"/>
          <w:sz w:val="24"/>
          <w:szCs w:val="24"/>
          <w:u w:val="none"/>
        </w:rPr>
        <w:t xml:space="preserve">se zaměřením především </w:t>
      </w:r>
    </w:p>
    <w:p>
      <w:pPr>
        <w:pStyle w:val="Normal"/>
        <w:widowControl/>
        <w:numPr>
          <w:ilvl w:val="0"/>
          <w:numId w:val="12"/>
        </w:numPr>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na oblast využití moderních informačních technologií ve výuce</w:t>
      </w:r>
    </w:p>
    <w:p>
      <w:pPr>
        <w:pStyle w:val="Normal"/>
        <w:widowControl/>
        <w:numPr>
          <w:ilvl w:val="0"/>
          <w:numId w:val="12"/>
        </w:numPr>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na podporu osobnostní a sociální výchovy žáků</w:t>
      </w:r>
    </w:p>
    <w:p>
      <w:pPr>
        <w:pStyle w:val="Normal"/>
        <w:widowControl/>
        <w:numPr>
          <w:ilvl w:val="0"/>
          <w:numId w:val="12"/>
        </w:numPr>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na zavádění různých vyučovacích  metod a forem práce ve specifických podmínkách malotřídní školy</w:t>
      </w:r>
    </w:p>
    <w:p>
      <w:pPr>
        <w:pStyle w:val="Normal"/>
        <w:widowControl/>
        <w:numPr>
          <w:ilvl w:val="0"/>
          <w:numId w:val="12"/>
        </w:numPr>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na práci s dětmi s poruchami učení a chování – téma inkluze </w:t>
      </w:r>
    </w:p>
    <w:p>
      <w:pPr>
        <w:pStyle w:val="Normal"/>
        <w:widowControl/>
        <w:numPr>
          <w:ilvl w:val="0"/>
          <w:numId w:val="12"/>
        </w:numPr>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na environmentální vzdělání</w:t>
      </w:r>
    </w:p>
    <w:p>
      <w:pPr>
        <w:pStyle w:val="Normal"/>
        <w:widowControl/>
        <w:numPr>
          <w:ilvl w:val="0"/>
          <w:numId w:val="11"/>
        </w:numPr>
        <w:ind w:left="0" w:right="0" w:hanging="0"/>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pravidelná výměna zkušeností, spolupráce, vzájemná metodická podpora</w:t>
      </w:r>
    </w:p>
    <w:p>
      <w:pPr>
        <w:pStyle w:val="Normal"/>
        <w:widowControl/>
        <w:ind w:left="0" w:right="0" w:hanging="0"/>
        <w:rPr>
          <w:rFonts w:ascii="Times New Roman" w:hAnsi="Times New Roman"/>
          <w:b w:val="false"/>
          <w:b w:val="false"/>
          <w:bCs w:val="false"/>
          <w:sz w:val="16"/>
          <w:szCs w:val="16"/>
          <w:u w:val="single"/>
        </w:rPr>
      </w:pPr>
      <w:r>
        <w:rPr>
          <w:b w:val="false"/>
          <w:bCs w:val="false"/>
          <w:sz w:val="16"/>
          <w:szCs w:val="16"/>
          <w:u w:val="single"/>
        </w:rPr>
      </w:r>
    </w:p>
    <w:p>
      <w:pPr>
        <w:pStyle w:val="Normal"/>
        <w:widowControl/>
        <w:numPr>
          <w:ilvl w:val="0"/>
          <w:numId w:val="13"/>
        </w:numPr>
        <w:ind w:left="0" w:right="0" w:hanging="0"/>
        <w:rPr>
          <w:rFonts w:ascii="Times New Roman" w:hAnsi="Times New Roman"/>
          <w:b/>
          <w:b/>
          <w:bCs/>
          <w:sz w:val="24"/>
          <w:szCs w:val="24"/>
          <w:u w:val="none"/>
        </w:rPr>
      </w:pPr>
      <w:r>
        <w:rPr>
          <w:b/>
          <w:bCs/>
          <w:sz w:val="24"/>
          <w:szCs w:val="24"/>
          <w:u w:val="none"/>
        </w:rPr>
        <w:t>Výchovně – vzdělávací oblast</w:t>
      </w:r>
    </w:p>
    <w:p>
      <w:pPr>
        <w:pStyle w:val="Normal"/>
        <w:widowControl/>
        <w:ind w:left="0" w:right="0" w:hanging="0"/>
        <w:rPr>
          <w:rFonts w:ascii="Times New Roman" w:hAnsi="Times New Roman"/>
          <w:b/>
          <w:b/>
          <w:bCs/>
          <w:sz w:val="16"/>
          <w:szCs w:val="16"/>
          <w:u w:val="none"/>
        </w:rPr>
      </w:pPr>
      <w:r>
        <w:rPr>
          <w:b/>
          <w:bCs/>
          <w:sz w:val="16"/>
          <w:szCs w:val="16"/>
          <w:u w:val="none"/>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t>Koncepční záměr</w:t>
      </w:r>
    </w:p>
    <w:p>
      <w:pPr>
        <w:pStyle w:val="Normal"/>
        <w:widowControl/>
        <w:ind w:left="0" w:right="0" w:hanging="0"/>
        <w:rPr>
          <w:rFonts w:ascii="Times New Roman" w:hAnsi="Times New Roman"/>
          <w:b w:val="false"/>
          <w:b w:val="false"/>
          <w:bCs w:val="false"/>
          <w:sz w:val="16"/>
          <w:szCs w:val="16"/>
          <w:u w:val="single"/>
        </w:rPr>
      </w:pPr>
      <w:r>
        <w:rPr>
          <w:b w:val="false"/>
          <w:bCs w:val="false"/>
          <w:sz w:val="16"/>
          <w:szCs w:val="16"/>
          <w:u w:val="single"/>
        </w:rPr>
      </w:r>
    </w:p>
    <w:p>
      <w:pPr>
        <w:pStyle w:val="Normal"/>
        <w:widowControl/>
        <w:ind w:left="0" w:right="0" w:hanging="0"/>
        <w:jc w:val="both"/>
        <w:rPr>
          <w:rFonts w:ascii="Times New Roman" w:hAnsi="Times New Roman"/>
          <w:b w:val="false"/>
          <w:b w:val="false"/>
          <w:bCs w:val="false"/>
          <w:sz w:val="24"/>
          <w:szCs w:val="24"/>
          <w:u w:val="none"/>
        </w:rPr>
      </w:pPr>
      <w:r>
        <w:rPr>
          <w:b w:val="false"/>
          <w:bCs w:val="false"/>
          <w:sz w:val="24"/>
          <w:szCs w:val="24"/>
          <w:u w:val="none"/>
        </w:rPr>
        <w:t>Vytváření pozitivního školního klimatu jako základní podmínky pro naplňování vzdělávacích          a výchovných cílů školy.  Chceme, aby se v naší škole cítili dobře všichni žáci bez ohledu na:</w:t>
      </w:r>
    </w:p>
    <w:p>
      <w:pPr>
        <w:pStyle w:val="Tlotextu"/>
        <w:numPr>
          <w:ilvl w:val="0"/>
          <w:numId w:val="14"/>
        </w:numPr>
        <w:spacing w:lineRule="auto" w:line="240"/>
        <w:rPr>
          <w:rFonts w:ascii="Times New Roman" w:hAnsi="Times New Roman"/>
          <w:sz w:val="24"/>
          <w:szCs w:val="24"/>
        </w:rPr>
      </w:pPr>
      <w:r>
        <w:rPr>
          <w:sz w:val="24"/>
          <w:szCs w:val="24"/>
        </w:rPr>
        <w:t>jejich schopnosti a možnosti ve vzdělávání, na jejich nadání</w:t>
      </w:r>
    </w:p>
    <w:p>
      <w:pPr>
        <w:pStyle w:val="Tlotextu"/>
        <w:numPr>
          <w:ilvl w:val="0"/>
          <w:numId w:val="14"/>
        </w:numPr>
        <w:spacing w:lineRule="auto" w:line="240"/>
        <w:rPr>
          <w:rFonts w:ascii="Times New Roman" w:hAnsi="Times New Roman"/>
          <w:sz w:val="24"/>
          <w:szCs w:val="24"/>
        </w:rPr>
      </w:pPr>
      <w:r>
        <w:rPr>
          <w:sz w:val="24"/>
          <w:szCs w:val="24"/>
        </w:rPr>
        <w:t>na jejich sociální a rodinné zázemí</w:t>
      </w:r>
    </w:p>
    <w:p>
      <w:pPr>
        <w:pStyle w:val="Normal"/>
        <w:widowControl/>
        <w:numPr>
          <w:ilvl w:val="0"/>
          <w:numId w:val="14"/>
        </w:numPr>
        <w:jc w:val="both"/>
        <w:rPr>
          <w:rFonts w:ascii="Times New Roman" w:hAnsi="Times New Roman"/>
          <w:b w:val="false"/>
          <w:b w:val="false"/>
          <w:bCs w:val="false"/>
          <w:sz w:val="24"/>
          <w:szCs w:val="24"/>
          <w:u w:val="none"/>
        </w:rPr>
      </w:pPr>
      <w:r>
        <w:rPr>
          <w:b w:val="false"/>
          <w:bCs w:val="false"/>
          <w:sz w:val="24"/>
          <w:szCs w:val="24"/>
          <w:u w:val="none"/>
        </w:rPr>
        <w:t>na jejich zdravotní postižení nebo zdravotní znevýhodnění</w:t>
      </w:r>
    </w:p>
    <w:p>
      <w:pPr>
        <w:pStyle w:val="Normal"/>
        <w:widowControl/>
        <w:ind w:left="0" w:right="0" w:hanging="0"/>
        <w:jc w:val="both"/>
        <w:rPr>
          <w:rFonts w:ascii="Times New Roman" w:hAnsi="Times New Roman"/>
          <w:b w:val="false"/>
          <w:b w:val="false"/>
          <w:bCs w:val="false"/>
          <w:sz w:val="16"/>
          <w:szCs w:val="16"/>
          <w:u w:val="none"/>
        </w:rPr>
      </w:pPr>
      <w:r>
        <w:rPr>
          <w:b w:val="false"/>
          <w:bCs w:val="false"/>
          <w:sz w:val="16"/>
          <w:szCs w:val="16"/>
          <w:u w:val="none"/>
        </w:rPr>
      </w:r>
    </w:p>
    <w:p>
      <w:pPr>
        <w:pStyle w:val="Normal"/>
        <w:widowControl/>
        <w:ind w:left="0" w:right="0" w:hanging="0"/>
        <w:jc w:val="both"/>
        <w:rPr>
          <w:rFonts w:ascii="Times New Roman" w:hAnsi="Times New Roman"/>
          <w:b w:val="false"/>
          <w:b w:val="false"/>
          <w:bCs w:val="false"/>
          <w:i/>
          <w:i/>
          <w:iCs/>
          <w:sz w:val="24"/>
          <w:szCs w:val="24"/>
          <w:u w:val="none"/>
        </w:rPr>
      </w:pPr>
      <w:r>
        <w:rPr>
          <w:b w:val="false"/>
          <w:bCs w:val="false"/>
          <w:i/>
          <w:iCs/>
          <w:sz w:val="24"/>
          <w:szCs w:val="24"/>
          <w:u w:val="none"/>
        </w:rPr>
        <w:t>Cesty k dosažení</w:t>
      </w:r>
    </w:p>
    <w:p>
      <w:pPr>
        <w:pStyle w:val="Tlotextu"/>
        <w:numPr>
          <w:ilvl w:val="0"/>
          <w:numId w:val="15"/>
        </w:numPr>
        <w:jc w:val="both"/>
        <w:rPr>
          <w:rFonts w:ascii="Times New Roman" w:hAnsi="Times New Roman"/>
          <w:sz w:val="24"/>
          <w:szCs w:val="24"/>
        </w:rPr>
      </w:pPr>
      <w:r>
        <w:rPr>
          <w:sz w:val="24"/>
          <w:szCs w:val="24"/>
        </w:rPr>
        <w:t xml:space="preserve">K tomuto cíli bude směřovat veškerá činnost školy – budeme se snažit o demokratický         a partnerský přístup k žákům, zařazovat do výuky takové metody a formy práce, které umožňují žákům využívat pro ně nejvhodnější způsob učení, učí je pracovat s chybou, vedou ke spolupráci s ostatními žáky a tím i k utváření zdravých vztahů mezi nimi, usnadňují žákům dosahovat co možná nejlepších učebních výsledků. Podmínkou pro úspěšnost žáka je jeho vnitřní motivace, jeho kladné sebepojetí, vědomí toho, že jeho práce je ostatními ceněna a respektována. Proto bude i  průběžné hodnocení zaměřeno především na pokrok jednotlivého žáka, nikoli na porovnávání s ostatními žáky. </w:t>
      </w:r>
    </w:p>
    <w:p>
      <w:pPr>
        <w:pStyle w:val="Tlotextu"/>
        <w:numPr>
          <w:ilvl w:val="0"/>
          <w:numId w:val="15"/>
        </w:numPr>
        <w:rPr>
          <w:rFonts w:ascii="Times New Roman" w:hAnsi="Times New Roman"/>
          <w:b w:val="false"/>
          <w:b w:val="false"/>
          <w:bCs w:val="false"/>
          <w:sz w:val="24"/>
          <w:szCs w:val="24"/>
          <w:u w:val="none"/>
        </w:rPr>
      </w:pPr>
      <w:r>
        <w:rPr>
          <w:b w:val="false"/>
          <w:bCs w:val="false"/>
          <w:sz w:val="24"/>
          <w:szCs w:val="24"/>
          <w:u w:val="none"/>
        </w:rPr>
        <w:t>Ve výchovně vzdělávací oblasti budeme nadále vycházet z kvalitně zpracovaných ŠVP ZŠ     a MŠ Přídolí, které jsou  postaveny na principech činnostního učení. Jeho podstatou je metoda objevování.</w:t>
      </w:r>
    </w:p>
    <w:p>
      <w:pPr>
        <w:pStyle w:val="Tlotextu"/>
        <w:numPr>
          <w:ilvl w:val="0"/>
          <w:numId w:val="15"/>
        </w:numPr>
        <w:jc w:val="both"/>
        <w:rPr>
          <w:rFonts w:ascii="Times New Roman" w:hAnsi="Times New Roman"/>
          <w:b w:val="false"/>
          <w:b w:val="false"/>
          <w:bCs w:val="false"/>
          <w:sz w:val="24"/>
          <w:szCs w:val="24"/>
          <w:u w:val="none"/>
        </w:rPr>
      </w:pPr>
      <w:r>
        <w:rPr>
          <w:b w:val="false"/>
          <w:bCs w:val="false"/>
          <w:sz w:val="24"/>
          <w:szCs w:val="24"/>
          <w:u w:val="none"/>
        </w:rPr>
        <w:t xml:space="preserve">Budeme aktivně uskutečňovat prevenci sociálně patologických jevů v chování žáků školy, zabezpečovat inkluzivní vzdělávání žáků s podpůrnými opatřeními různého stupně, předcházet agresivnímu chování, spolupracovat s pedagogicko-psychologickou poradnou    a dalšími institucemi. </w:t>
      </w:r>
    </w:p>
    <w:p>
      <w:pPr>
        <w:pStyle w:val="Tlotextu"/>
        <w:jc w:val="both"/>
        <w:rPr>
          <w:rFonts w:ascii="Times New Roman" w:hAnsi="Times New Roman"/>
          <w:b/>
          <w:b/>
          <w:bCs/>
          <w:sz w:val="4"/>
          <w:szCs w:val="4"/>
          <w:u w:val="none"/>
        </w:rPr>
      </w:pPr>
      <w:r>
        <w:rPr>
          <w:b/>
          <w:bCs/>
          <w:sz w:val="4"/>
          <w:szCs w:val="4"/>
          <w:u w:val="none"/>
        </w:rPr>
      </w:r>
    </w:p>
    <w:p>
      <w:pPr>
        <w:pStyle w:val="Tlotextu"/>
        <w:jc w:val="both"/>
        <w:rPr>
          <w:rFonts w:ascii="Times New Roman" w:hAnsi="Times New Roman"/>
          <w:sz w:val="24"/>
          <w:szCs w:val="24"/>
        </w:rPr>
      </w:pPr>
      <w:r>
        <w:rPr>
          <w:b/>
          <w:bCs/>
          <w:sz w:val="24"/>
          <w:szCs w:val="24"/>
          <w:u w:val="none"/>
        </w:rPr>
        <w:t xml:space="preserve">IV. Finanční zdroje a materiální podmínky </w:t>
      </w:r>
      <w:r>
        <w:rPr>
          <w:b w:val="false"/>
          <w:bCs w:val="false"/>
          <w:sz w:val="24"/>
          <w:szCs w:val="24"/>
          <w:u w:val="none"/>
        </w:rPr>
        <w:t>(</w:t>
      </w:r>
      <w:r>
        <w:rPr>
          <w:b w:val="false"/>
          <w:bCs w:val="false"/>
          <w:color w:val="000000"/>
          <w:sz w:val="24"/>
          <w:szCs w:val="24"/>
          <w:u w:val="none"/>
        </w:rPr>
        <w:t xml:space="preserve">základem jsou prostředky ze státního a obecního </w:t>
      </w:r>
    </w:p>
    <w:p>
      <w:pPr>
        <w:pStyle w:val="Tlotextu"/>
        <w:jc w:val="both"/>
        <w:rPr>
          <w:rFonts w:ascii="Times New Roman" w:hAnsi="Times New Roman"/>
          <w:b w:val="false"/>
          <w:b w:val="false"/>
          <w:bCs w:val="false"/>
          <w:color w:val="000000"/>
          <w:sz w:val="24"/>
          <w:szCs w:val="24"/>
        </w:rPr>
      </w:pPr>
      <w:r>
        <w:rPr>
          <w:b w:val="false"/>
          <w:bCs w:val="false"/>
          <w:color w:val="000000"/>
          <w:sz w:val="24"/>
          <w:szCs w:val="24"/>
        </w:rPr>
        <w:t>rozpočtu)</w:t>
      </w:r>
    </w:p>
    <w:p>
      <w:pPr>
        <w:pStyle w:val="Tlotextu"/>
        <w:jc w:val="both"/>
        <w:rPr>
          <w:rFonts w:ascii="Times New Roman" w:hAnsi="Times New Roman"/>
          <w:b w:val="false"/>
          <w:b w:val="false"/>
          <w:bCs w:val="false"/>
          <w:sz w:val="24"/>
          <w:szCs w:val="24"/>
          <w:u w:val="single"/>
        </w:rPr>
      </w:pPr>
      <w:r>
        <w:rPr>
          <w:b w:val="false"/>
          <w:bCs w:val="false"/>
          <w:sz w:val="24"/>
          <w:szCs w:val="24"/>
          <w:u w:val="single"/>
        </w:rPr>
        <w:t>Koncepční záměr</w:t>
      </w:r>
    </w:p>
    <w:p>
      <w:pPr>
        <w:pStyle w:val="Tlotextu"/>
        <w:widowControl/>
        <w:ind w:left="0" w:right="0" w:hanging="0"/>
        <w:jc w:val="both"/>
        <w:rPr>
          <w:rFonts w:ascii="Times New Roman" w:hAnsi="Times New Roman"/>
          <w:b w:val="false"/>
          <w:b w:val="false"/>
          <w:bCs w:val="false"/>
          <w:color w:val="000000"/>
          <w:sz w:val="24"/>
          <w:szCs w:val="24"/>
          <w:u w:val="none"/>
        </w:rPr>
      </w:pPr>
      <w:r>
        <w:rPr>
          <w:b w:val="false"/>
          <w:bCs w:val="false"/>
          <w:color w:val="000000"/>
          <w:sz w:val="24"/>
          <w:szCs w:val="24"/>
          <w:u w:val="none"/>
        </w:rPr>
        <w:t xml:space="preserve">Zajistit potřebné financování chodu, údržby či případného rozšíření školního zařízení, hospodárně disponovat s finančními prostředky za účelem zachování i zkvalitňování činnosti školy a zlepšování stavu majetku a vybavení. Podle finančních možností průběžně vybavovat školu moderní výukovou  technikou a učebními pomůckami. </w:t>
      </w:r>
    </w:p>
    <w:p>
      <w:pPr>
        <w:pStyle w:val="Tlotextu"/>
        <w:rPr>
          <w:rFonts w:ascii="Times New Roman" w:hAnsi="Times New Roman"/>
          <w:b w:val="false"/>
          <w:b w:val="false"/>
          <w:bCs w:val="false"/>
          <w:i/>
          <w:i/>
          <w:iCs/>
          <w:sz w:val="24"/>
          <w:szCs w:val="24"/>
          <w:u w:val="none"/>
        </w:rPr>
      </w:pPr>
      <w:r>
        <w:rPr>
          <w:b w:val="false"/>
          <w:bCs w:val="false"/>
          <w:i/>
          <w:iCs/>
          <w:sz w:val="24"/>
          <w:szCs w:val="24"/>
          <w:u w:val="none"/>
        </w:rPr>
        <w:t>Cesty k dosažení</w:t>
      </w:r>
    </w:p>
    <w:p>
      <w:pPr>
        <w:pStyle w:val="Tlotextu"/>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a) pokračovat v dobré spolupráci mezi školou a zřizovatelem při utváření rozpočtu a jeho čerpání</w:t>
      </w:r>
    </w:p>
    <w:p>
      <w:pPr>
        <w:pStyle w:val="Tlotextu"/>
        <w:rPr>
          <w:rFonts w:ascii="Times New Roman" w:hAnsi="Times New Roman"/>
          <w:sz w:val="24"/>
          <w:szCs w:val="24"/>
        </w:rPr>
      </w:pPr>
      <w:r>
        <w:rPr>
          <w:b w:val="false"/>
          <w:bCs w:val="false"/>
          <w:i w:val="false"/>
          <w:iCs w:val="false"/>
          <w:sz w:val="24"/>
          <w:szCs w:val="24"/>
          <w:u w:val="none"/>
        </w:rPr>
        <w:t xml:space="preserve">b) </w:t>
      </w:r>
      <w:r>
        <w:rPr>
          <w:b w:val="false"/>
          <w:bCs w:val="false"/>
          <w:color w:val="000000"/>
          <w:sz w:val="24"/>
          <w:szCs w:val="24"/>
          <w:u w:val="none"/>
        </w:rPr>
        <w:t>efektivně hospodařit se svěřenými prostředky a pečovat o svěřený majetek</w:t>
      </w:r>
    </w:p>
    <w:p>
      <w:pPr>
        <w:pStyle w:val="Tlotextu"/>
        <w:rPr>
          <w:rFonts w:ascii="Times New Roman" w:hAnsi="Times New Roman"/>
          <w:sz w:val="24"/>
          <w:szCs w:val="24"/>
        </w:rPr>
      </w:pPr>
      <w:r>
        <w:rPr>
          <w:b w:val="false"/>
          <w:bCs w:val="false"/>
          <w:i w:val="false"/>
          <w:iCs w:val="false"/>
          <w:color w:val="000000"/>
          <w:sz w:val="24"/>
          <w:szCs w:val="24"/>
          <w:u w:val="none"/>
        </w:rPr>
        <w:t xml:space="preserve">c) </w:t>
      </w:r>
      <w:r>
        <w:rPr>
          <w:b w:val="false"/>
          <w:bCs w:val="false"/>
          <w:i w:val="false"/>
          <w:iCs w:val="false"/>
          <w:sz w:val="24"/>
          <w:szCs w:val="24"/>
          <w:u w:val="none"/>
        </w:rPr>
        <w:t>uvážlivě a hospodárně čerpat prostředky na platy ze státního rozpočtu</w:t>
      </w:r>
    </w:p>
    <w:p>
      <w:pPr>
        <w:pStyle w:val="Tlotextu"/>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 xml:space="preserve">d) získávat prostředky z různých dotací, projektů a grantů </w:t>
      </w:r>
    </w:p>
    <w:p>
      <w:pPr>
        <w:pStyle w:val="Tlotextu"/>
        <w:rPr>
          <w:rFonts w:ascii="Times New Roman" w:hAnsi="Times New Roman"/>
          <w:b/>
          <w:b/>
          <w:bCs/>
          <w:i w:val="false"/>
          <w:i w:val="false"/>
          <w:iCs w:val="false"/>
          <w:sz w:val="4"/>
          <w:szCs w:val="4"/>
          <w:u w:val="none"/>
        </w:rPr>
      </w:pPr>
      <w:r>
        <w:rPr>
          <w:b/>
          <w:bCs/>
          <w:i w:val="false"/>
          <w:iCs w:val="false"/>
          <w:sz w:val="4"/>
          <w:szCs w:val="4"/>
          <w:u w:val="none"/>
        </w:rPr>
      </w:r>
    </w:p>
    <w:p>
      <w:pPr>
        <w:pStyle w:val="Tlotextu"/>
        <w:rPr>
          <w:rFonts w:ascii="Times New Roman" w:hAnsi="Times New Roman"/>
          <w:b/>
          <w:b/>
          <w:bCs/>
          <w:i w:val="false"/>
          <w:i w:val="false"/>
          <w:iCs w:val="false"/>
          <w:sz w:val="24"/>
          <w:szCs w:val="24"/>
          <w:u w:val="none"/>
        </w:rPr>
      </w:pPr>
      <w:r>
        <w:rPr>
          <w:b/>
          <w:bCs/>
          <w:i w:val="false"/>
          <w:iCs w:val="false"/>
          <w:sz w:val="24"/>
          <w:szCs w:val="24"/>
          <w:u w:val="none"/>
        </w:rPr>
        <w:t>V. Spolupráce školy se zřizovatelem, propagace školy</w:t>
      </w:r>
    </w:p>
    <w:p>
      <w:pPr>
        <w:pStyle w:val="Tlotextu"/>
        <w:rPr>
          <w:rFonts w:ascii="Times New Roman" w:hAnsi="Times New Roman"/>
          <w:b w:val="false"/>
          <w:b w:val="false"/>
          <w:bCs w:val="false"/>
          <w:i w:val="false"/>
          <w:i w:val="false"/>
          <w:iCs w:val="false"/>
          <w:sz w:val="24"/>
          <w:szCs w:val="24"/>
          <w:u w:val="single"/>
        </w:rPr>
      </w:pPr>
      <w:r>
        <w:rPr>
          <w:b w:val="false"/>
          <w:bCs w:val="false"/>
          <w:i w:val="false"/>
          <w:iCs w:val="false"/>
          <w:sz w:val="24"/>
          <w:szCs w:val="24"/>
          <w:u w:val="single"/>
        </w:rPr>
        <w:t>Koncepční záměr</w:t>
      </w:r>
    </w:p>
    <w:p>
      <w:pPr>
        <w:pStyle w:val="Tlotextu"/>
        <w:rPr>
          <w:rFonts w:ascii="Times New Roman" w:hAnsi="Times New Roman"/>
          <w:b w:val="false"/>
          <w:b w:val="false"/>
          <w:bCs w:val="false"/>
          <w:i w:val="false"/>
          <w:i w:val="false"/>
          <w:iCs w:val="false"/>
          <w:sz w:val="24"/>
          <w:szCs w:val="24"/>
          <w:u w:val="none"/>
        </w:rPr>
      </w:pPr>
      <w:r>
        <w:rPr>
          <w:b w:val="false"/>
          <w:bCs w:val="false"/>
          <w:i w:val="false"/>
          <w:iCs w:val="false"/>
          <w:sz w:val="24"/>
          <w:szCs w:val="24"/>
          <w:u w:val="none"/>
        </w:rPr>
        <w:t>Pokračovat ve vytváření otevřené a komunikativní školy s dobrou pověstí.</w:t>
      </w:r>
    </w:p>
    <w:p>
      <w:pPr>
        <w:pStyle w:val="Tlotextu"/>
        <w:rPr>
          <w:rFonts w:ascii="Times New Roman" w:hAnsi="Times New Roman"/>
          <w:b w:val="false"/>
          <w:b w:val="false"/>
          <w:bCs w:val="false"/>
          <w:i/>
          <w:i/>
          <w:iCs/>
          <w:sz w:val="24"/>
          <w:szCs w:val="24"/>
          <w:u w:val="none"/>
        </w:rPr>
      </w:pPr>
      <w:r>
        <w:rPr>
          <w:b w:val="false"/>
          <w:bCs w:val="false"/>
          <w:i/>
          <w:iCs/>
          <w:sz w:val="24"/>
          <w:szCs w:val="24"/>
          <w:u w:val="none"/>
        </w:rPr>
        <w:t>Cesty k dosažení</w:t>
      </w:r>
    </w:p>
    <w:p>
      <w:pPr>
        <w:pStyle w:val="Tlotextu"/>
        <w:rPr>
          <w:rFonts w:ascii="Times New Roman" w:hAnsi="Times New Roman"/>
          <w:sz w:val="24"/>
          <w:szCs w:val="24"/>
        </w:rPr>
      </w:pPr>
      <w:r>
        <w:rPr>
          <w:b w:val="false"/>
          <w:bCs w:val="false"/>
          <w:i w:val="false"/>
          <w:iCs w:val="false"/>
          <w:sz w:val="24"/>
          <w:szCs w:val="24"/>
          <w:u w:val="none"/>
        </w:rPr>
        <w:t xml:space="preserve">a) </w:t>
      </w:r>
      <w:r>
        <w:rPr>
          <w:b w:val="false"/>
          <w:bCs w:val="false"/>
          <w:i w:val="false"/>
          <w:iCs w:val="false"/>
          <w:color w:val="000000"/>
          <w:sz w:val="24"/>
          <w:szCs w:val="24"/>
          <w:u w:val="none"/>
        </w:rPr>
        <w:t>prohlubovat</w:t>
      </w:r>
      <w:r>
        <w:rPr>
          <w:color w:val="000000"/>
          <w:sz w:val="24"/>
          <w:szCs w:val="24"/>
        </w:rPr>
        <w:t xml:space="preserve"> spolupráci s rodičovskou veřejností formou organizace akcí pro děti a rodiče</w:t>
      </w:r>
    </w:p>
    <w:p>
      <w:pPr>
        <w:pStyle w:val="Tlotextu"/>
        <w:rPr/>
      </w:pPr>
      <w:r>
        <w:rPr>
          <w:color w:val="000000"/>
          <w:sz w:val="24"/>
          <w:szCs w:val="24"/>
        </w:rPr>
        <w:t xml:space="preserve">b) </w:t>
      </w:r>
      <w:r>
        <w:rPr>
          <w:rStyle w:val="Silnzdraznn"/>
          <w:b w:val="false"/>
          <w:color w:val="000000"/>
          <w:sz w:val="24"/>
          <w:szCs w:val="24"/>
        </w:rPr>
        <w:t>informovat o dění ve škole – pravidelné třídní schůzky, den otevřených dveří, výstavky dětských prací, webové stránky, společné akce</w:t>
      </w:r>
    </w:p>
    <w:p>
      <w:pPr>
        <w:pStyle w:val="Tlotextu"/>
        <w:rPr/>
      </w:pPr>
      <w:r>
        <w:rPr>
          <w:rStyle w:val="Silnzdraznn"/>
          <w:b w:val="false"/>
          <w:color w:val="000000"/>
          <w:sz w:val="24"/>
          <w:szCs w:val="24"/>
        </w:rPr>
        <w:t>c) zapojovat se do dění v obci formou různých tradičních vystoupení žáků školy</w:t>
      </w:r>
    </w:p>
    <w:p>
      <w:pPr>
        <w:pStyle w:val="Tlotextu"/>
        <w:rPr/>
      </w:pPr>
      <w:r>
        <w:rPr>
          <w:rStyle w:val="Silnzdraznn"/>
          <w:b w:val="false"/>
          <w:color w:val="000000"/>
          <w:sz w:val="24"/>
          <w:szCs w:val="24"/>
        </w:rPr>
        <w:t>d) spolupracovat se zřizovatelem v otázkách finančních, organizačních a při akcích obce i školy, spolupracovat  s obcí na projektech týkajících se školy, informovat zřizovatele o akcích školy, jejích úspěších, ale i problémech</w:t>
      </w:r>
    </w:p>
    <w:p>
      <w:pPr>
        <w:pStyle w:val="Tlotextu"/>
        <w:rPr>
          <w:rStyle w:val="Silnzdraznn"/>
          <w:rFonts w:ascii="Times New Roman" w:hAnsi="Times New Roman"/>
          <w:b w:val="false"/>
          <w:color w:val="000000"/>
          <w:sz w:val="24"/>
          <w:szCs w:val="24"/>
        </w:rPr>
      </w:pPr>
      <w:r>
        <w:rPr/>
      </w:r>
    </w:p>
    <w:p>
      <w:pPr>
        <w:pStyle w:val="Tlotextu"/>
        <w:rPr>
          <w:rFonts w:ascii="Times New Roman" w:hAnsi="Times New Roman"/>
          <w:b/>
          <w:b/>
          <w:bCs/>
          <w:color w:val="000000"/>
          <w:sz w:val="24"/>
          <w:szCs w:val="24"/>
        </w:rPr>
      </w:pPr>
      <w:r>
        <w:rPr>
          <w:b/>
          <w:bCs/>
          <w:color w:val="000000"/>
          <w:sz w:val="24"/>
          <w:szCs w:val="24"/>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r>
    </w:p>
    <w:p>
      <w:pPr>
        <w:pStyle w:val="Normal"/>
        <w:widowControl/>
        <w:ind w:left="0" w:right="0" w:hanging="0"/>
        <w:rPr>
          <w:rFonts w:ascii="Times New Roman" w:hAnsi="Times New Roman"/>
          <w:b w:val="false"/>
          <w:b w:val="false"/>
          <w:bCs w:val="false"/>
          <w:sz w:val="24"/>
          <w:szCs w:val="24"/>
          <w:u w:val="single"/>
        </w:rPr>
      </w:pPr>
      <w:r>
        <w:rPr>
          <w:b w:val="false"/>
          <w:bCs w:val="false"/>
          <w:sz w:val="24"/>
          <w:szCs w:val="24"/>
          <w:u w:val="single"/>
        </w:rPr>
      </w:r>
    </w:p>
    <w:p>
      <w:pPr>
        <w:pStyle w:val="Normal"/>
        <w:widowControl/>
        <w:ind w:left="0" w:right="0" w:hanging="0"/>
        <w:rPr>
          <w:rFonts w:ascii="Times New Roman" w:hAnsi="Times New Roman"/>
          <w:b w:val="false"/>
          <w:b w:val="false"/>
          <w:bCs w:val="false"/>
          <w:sz w:val="24"/>
          <w:szCs w:val="24"/>
        </w:rPr>
      </w:pPr>
      <w:r>
        <w:rPr>
          <w:b w:val="false"/>
          <w:bCs w:val="false"/>
          <w:sz w:val="24"/>
          <w:szCs w:val="24"/>
        </w:rPr>
      </w:r>
    </w:p>
    <w:p>
      <w:pPr>
        <w:pStyle w:val="Normal"/>
        <w:widowControl/>
        <w:numPr>
          <w:ilvl w:val="0"/>
          <w:numId w:val="0"/>
        </w:numPr>
        <w:ind w:left="720" w:right="0" w:hanging="0"/>
        <w:rPr>
          <w:rFonts w:ascii="Times New Roman" w:hAnsi="Times New Roman"/>
          <w:b/>
          <w:b/>
          <w:bCs/>
          <w:sz w:val="24"/>
          <w:szCs w:val="24"/>
        </w:rPr>
      </w:pPr>
      <w:r>
        <w:rPr>
          <w:b/>
          <w:bCs/>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1"/>
        <w:szCs w:val="21"/>
        <w:rFonts w:cs="OpenSymbol"/>
      </w:rPr>
    </w:lvl>
    <w:lvl w:ilvl="1">
      <w:start w:val="1"/>
      <w:numFmt w:val="bullet"/>
      <w:lvlText w:val="◦"/>
      <w:lvlJc w:val="left"/>
      <w:pPr>
        <w:tabs>
          <w:tab w:val="num" w:pos="1080"/>
        </w:tabs>
        <w:ind w:left="1080" w:hanging="360"/>
      </w:pPr>
      <w:rPr>
        <w:rFonts w:ascii="OpenSymbol" w:hAnsi="OpenSymbol" w:cs="OpenSymbol" w:hint="default"/>
        <w:sz w:val="21"/>
        <w:szCs w:val="21"/>
        <w:rFonts w:cs="OpenSymbol"/>
      </w:rPr>
    </w:lvl>
    <w:lvl w:ilvl="2">
      <w:start w:val="1"/>
      <w:numFmt w:val="bullet"/>
      <w:lvlText w:val="▪"/>
      <w:lvlJc w:val="left"/>
      <w:pPr>
        <w:tabs>
          <w:tab w:val="num" w:pos="1440"/>
        </w:tabs>
        <w:ind w:left="1440" w:hanging="360"/>
      </w:pPr>
      <w:rPr>
        <w:rFonts w:ascii="OpenSymbol" w:hAnsi="OpenSymbol" w:cs="OpenSymbol" w:hint="default"/>
        <w:sz w:val="21"/>
        <w:szCs w:val="21"/>
        <w:rFonts w:cs="OpenSymbol"/>
      </w:rPr>
    </w:lvl>
    <w:lvl w:ilvl="3">
      <w:start w:val="1"/>
      <w:numFmt w:val="bullet"/>
      <w:lvlText w:val=""/>
      <w:lvlJc w:val="left"/>
      <w:pPr>
        <w:tabs>
          <w:tab w:val="num" w:pos="1800"/>
        </w:tabs>
        <w:ind w:left="1800" w:hanging="360"/>
      </w:pPr>
      <w:rPr>
        <w:rFonts w:ascii="Symbol" w:hAnsi="Symbol" w:cs="Symbol" w:hint="default"/>
        <w:sz w:val="21"/>
        <w:szCs w:val="21"/>
        <w:rFonts w:cs="OpenSymbol"/>
      </w:rPr>
    </w:lvl>
    <w:lvl w:ilvl="4">
      <w:start w:val="1"/>
      <w:numFmt w:val="bullet"/>
      <w:lvlText w:val="◦"/>
      <w:lvlJc w:val="left"/>
      <w:pPr>
        <w:tabs>
          <w:tab w:val="num" w:pos="2160"/>
        </w:tabs>
        <w:ind w:left="2160" w:hanging="360"/>
      </w:pPr>
      <w:rPr>
        <w:rFonts w:ascii="OpenSymbol" w:hAnsi="OpenSymbol" w:cs="OpenSymbol" w:hint="default"/>
        <w:sz w:val="21"/>
        <w:szCs w:val="21"/>
        <w:rFonts w:cs="OpenSymbol"/>
      </w:rPr>
    </w:lvl>
    <w:lvl w:ilvl="5">
      <w:start w:val="1"/>
      <w:numFmt w:val="bullet"/>
      <w:lvlText w:val="▪"/>
      <w:lvlJc w:val="left"/>
      <w:pPr>
        <w:tabs>
          <w:tab w:val="num" w:pos="2520"/>
        </w:tabs>
        <w:ind w:left="2520" w:hanging="360"/>
      </w:pPr>
      <w:rPr>
        <w:rFonts w:ascii="OpenSymbol" w:hAnsi="OpenSymbol" w:cs="OpenSymbol" w:hint="default"/>
        <w:sz w:val="21"/>
        <w:szCs w:val="21"/>
        <w:rFonts w:cs="OpenSymbol"/>
      </w:rPr>
    </w:lvl>
    <w:lvl w:ilvl="6">
      <w:start w:val="1"/>
      <w:numFmt w:val="bullet"/>
      <w:lvlText w:val=""/>
      <w:lvlJc w:val="left"/>
      <w:pPr>
        <w:tabs>
          <w:tab w:val="num" w:pos="2880"/>
        </w:tabs>
        <w:ind w:left="2880" w:hanging="360"/>
      </w:pPr>
      <w:rPr>
        <w:rFonts w:ascii="Symbol" w:hAnsi="Symbol" w:cs="Symbol" w:hint="default"/>
        <w:sz w:val="21"/>
        <w:szCs w:val="21"/>
        <w:rFonts w:cs="OpenSymbol"/>
      </w:rPr>
    </w:lvl>
    <w:lvl w:ilvl="7">
      <w:start w:val="1"/>
      <w:numFmt w:val="bullet"/>
      <w:lvlText w:val="◦"/>
      <w:lvlJc w:val="left"/>
      <w:pPr>
        <w:tabs>
          <w:tab w:val="num" w:pos="3240"/>
        </w:tabs>
        <w:ind w:left="3240" w:hanging="360"/>
      </w:pPr>
      <w:rPr>
        <w:rFonts w:ascii="OpenSymbol" w:hAnsi="OpenSymbol" w:cs="OpenSymbol" w:hint="default"/>
        <w:sz w:val="21"/>
        <w:szCs w:val="21"/>
        <w:rFonts w:cs="OpenSymbol"/>
      </w:rPr>
    </w:lvl>
    <w:lvl w:ilvl="8">
      <w:start w:val="1"/>
      <w:numFmt w:val="bullet"/>
      <w:lvlText w:val="▪"/>
      <w:lvlJc w:val="left"/>
      <w:pPr>
        <w:tabs>
          <w:tab w:val="num" w:pos="3600"/>
        </w:tabs>
        <w:ind w:left="3600" w:hanging="360"/>
      </w:pPr>
      <w:rPr>
        <w:rFonts w:ascii="OpenSymbol" w:hAnsi="OpenSymbol" w:cs="OpenSymbol" w:hint="default"/>
        <w:sz w:val="21"/>
        <w:szCs w:val="21"/>
        <w:rFonts w:cs="OpenSymbol"/>
      </w:rPr>
    </w:lvl>
  </w:abstractNum>
  <w:abstractNum w:abstractNumId="4">
    <w:lvl w:ilvl="0">
      <w:start w:val="2"/>
      <w:numFmt w:val="upperRoman"/>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2"/>
      <w:numFmt w:val="decimal"/>
      <w:lvlText w:val="%1."/>
      <w:lvlJc w:val="left"/>
      <w:pPr>
        <w:ind w:left="-2880" w:hanging="360"/>
      </w:pPr>
      <w:rPr/>
    </w:lvl>
    <w:lvl w:ilvl="1">
      <w:start w:val="1"/>
      <w:numFmt w:val="decimal"/>
      <w:lvlText w:val="%2."/>
      <w:lvlJc w:val="left"/>
      <w:pPr>
        <w:ind w:left="-252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1440" w:hanging="360"/>
      </w:pPr>
    </w:lvl>
    <w:lvl w:ilvl="5">
      <w:start w:val="1"/>
      <w:numFmt w:val="decimal"/>
      <w:lvlText w:val="%6."/>
      <w:lvlJc w:val="left"/>
      <w:pPr>
        <w:ind w:left="-1080" w:hanging="360"/>
      </w:pPr>
    </w:lvl>
    <w:lvl w:ilvl="6">
      <w:start w:val="1"/>
      <w:numFmt w:val="decimal"/>
      <w:lvlText w:val="%7."/>
      <w:lvlJc w:val="left"/>
      <w:pPr>
        <w:ind w:left="-720" w:hanging="360"/>
      </w:pPr>
    </w:lvl>
    <w:lvl w:ilvl="7">
      <w:start w:val="1"/>
      <w:numFmt w:val="decimal"/>
      <w:lvlText w:val="%8."/>
      <w:lvlJc w:val="left"/>
      <w:pPr>
        <w:ind w:left="-360" w:hanging="360"/>
      </w:pPr>
    </w:lvl>
    <w:lvl w:ilvl="8">
      <w:start w:val="1"/>
      <w:numFmt w:val="decimal"/>
      <w:lvlText w:val="%9."/>
      <w:lvlJc w:val="left"/>
      <w:pPr>
        <w:ind w:left="0" w:hanging="360"/>
      </w:pPr>
    </w:lvl>
  </w:abstractNum>
  <w:abstractNum w:abstractNumId="7">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1"/>
        <w:szCs w:val="21"/>
        <w:rFonts w:cs="OpenSymbol"/>
      </w:rPr>
    </w:lvl>
    <w:lvl w:ilvl="1">
      <w:start w:val="1"/>
      <w:numFmt w:val="bullet"/>
      <w:lvlText w:val="◦"/>
      <w:lvlJc w:val="left"/>
      <w:pPr>
        <w:tabs>
          <w:tab w:val="num" w:pos="1080"/>
        </w:tabs>
        <w:ind w:left="1080" w:hanging="360"/>
      </w:pPr>
      <w:rPr>
        <w:rFonts w:ascii="OpenSymbol" w:hAnsi="OpenSymbol" w:cs="OpenSymbol" w:hint="default"/>
        <w:sz w:val="21"/>
        <w:szCs w:val="21"/>
        <w:rFonts w:cs="OpenSymbol"/>
      </w:rPr>
    </w:lvl>
    <w:lvl w:ilvl="2">
      <w:start w:val="1"/>
      <w:numFmt w:val="bullet"/>
      <w:lvlText w:val="▪"/>
      <w:lvlJc w:val="left"/>
      <w:pPr>
        <w:tabs>
          <w:tab w:val="num" w:pos="1440"/>
        </w:tabs>
        <w:ind w:left="1440" w:hanging="360"/>
      </w:pPr>
      <w:rPr>
        <w:rFonts w:ascii="OpenSymbol" w:hAnsi="OpenSymbol" w:cs="OpenSymbol" w:hint="default"/>
        <w:sz w:val="21"/>
        <w:szCs w:val="21"/>
        <w:rFonts w:cs="OpenSymbol"/>
      </w:rPr>
    </w:lvl>
    <w:lvl w:ilvl="3">
      <w:start w:val="1"/>
      <w:numFmt w:val="bullet"/>
      <w:lvlText w:val=""/>
      <w:lvlJc w:val="left"/>
      <w:pPr>
        <w:tabs>
          <w:tab w:val="num" w:pos="1800"/>
        </w:tabs>
        <w:ind w:left="1800" w:hanging="360"/>
      </w:pPr>
      <w:rPr>
        <w:rFonts w:ascii="Symbol" w:hAnsi="Symbol" w:cs="Symbol" w:hint="default"/>
        <w:sz w:val="21"/>
        <w:szCs w:val="21"/>
        <w:rFonts w:cs="OpenSymbol"/>
      </w:rPr>
    </w:lvl>
    <w:lvl w:ilvl="4">
      <w:start w:val="1"/>
      <w:numFmt w:val="bullet"/>
      <w:lvlText w:val="◦"/>
      <w:lvlJc w:val="left"/>
      <w:pPr>
        <w:tabs>
          <w:tab w:val="num" w:pos="2160"/>
        </w:tabs>
        <w:ind w:left="2160" w:hanging="360"/>
      </w:pPr>
      <w:rPr>
        <w:rFonts w:ascii="OpenSymbol" w:hAnsi="OpenSymbol" w:cs="OpenSymbol" w:hint="default"/>
        <w:sz w:val="21"/>
        <w:szCs w:val="21"/>
        <w:rFonts w:cs="OpenSymbol"/>
      </w:rPr>
    </w:lvl>
    <w:lvl w:ilvl="5">
      <w:start w:val="1"/>
      <w:numFmt w:val="bullet"/>
      <w:lvlText w:val="▪"/>
      <w:lvlJc w:val="left"/>
      <w:pPr>
        <w:tabs>
          <w:tab w:val="num" w:pos="2520"/>
        </w:tabs>
        <w:ind w:left="2520" w:hanging="360"/>
      </w:pPr>
      <w:rPr>
        <w:rFonts w:ascii="OpenSymbol" w:hAnsi="OpenSymbol" w:cs="OpenSymbol" w:hint="default"/>
        <w:sz w:val="21"/>
        <w:szCs w:val="21"/>
        <w:rFonts w:cs="OpenSymbol"/>
      </w:rPr>
    </w:lvl>
    <w:lvl w:ilvl="6">
      <w:start w:val="1"/>
      <w:numFmt w:val="bullet"/>
      <w:lvlText w:val=""/>
      <w:lvlJc w:val="left"/>
      <w:pPr>
        <w:tabs>
          <w:tab w:val="num" w:pos="2880"/>
        </w:tabs>
        <w:ind w:left="2880" w:hanging="360"/>
      </w:pPr>
      <w:rPr>
        <w:rFonts w:ascii="Symbol" w:hAnsi="Symbol" w:cs="Symbol" w:hint="default"/>
        <w:sz w:val="21"/>
        <w:szCs w:val="21"/>
        <w:rFonts w:cs="OpenSymbol"/>
      </w:rPr>
    </w:lvl>
    <w:lvl w:ilvl="7">
      <w:start w:val="1"/>
      <w:numFmt w:val="bullet"/>
      <w:lvlText w:val="◦"/>
      <w:lvlJc w:val="left"/>
      <w:pPr>
        <w:tabs>
          <w:tab w:val="num" w:pos="3240"/>
        </w:tabs>
        <w:ind w:left="3240" w:hanging="360"/>
      </w:pPr>
      <w:rPr>
        <w:rFonts w:ascii="OpenSymbol" w:hAnsi="OpenSymbol" w:cs="OpenSymbol" w:hint="default"/>
        <w:sz w:val="21"/>
        <w:szCs w:val="21"/>
        <w:rFonts w:cs="OpenSymbol"/>
      </w:rPr>
    </w:lvl>
    <w:lvl w:ilvl="8">
      <w:start w:val="1"/>
      <w:numFmt w:val="bullet"/>
      <w:lvlText w:val="▪"/>
      <w:lvlJc w:val="left"/>
      <w:pPr>
        <w:tabs>
          <w:tab w:val="num" w:pos="3600"/>
        </w:tabs>
        <w:ind w:left="3600" w:hanging="360"/>
      </w:pPr>
      <w:rPr>
        <w:rFonts w:ascii="OpenSymbol" w:hAnsi="OpenSymbol" w:cs="OpenSymbol" w:hint="default"/>
        <w:sz w:val="21"/>
        <w:szCs w:val="21"/>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1"/>
        <w:szCs w:val="21"/>
        <w:rFonts w:cs="OpenSymbol"/>
      </w:rPr>
    </w:lvl>
    <w:lvl w:ilvl="1">
      <w:start w:val="1"/>
      <w:numFmt w:val="bullet"/>
      <w:lvlText w:val=""/>
      <w:lvlJc w:val="left"/>
      <w:pPr>
        <w:tabs>
          <w:tab w:val="num" w:pos="1080"/>
        </w:tabs>
        <w:ind w:left="1080" w:hanging="360"/>
      </w:pPr>
      <w:rPr>
        <w:rFonts w:ascii="Symbol" w:hAnsi="Symbol" w:cs="Symbol" w:hint="default"/>
        <w:sz w:val="21"/>
        <w:szCs w:val="21"/>
        <w:rFonts w:cs="OpenSymbol"/>
      </w:rPr>
    </w:lvl>
    <w:lvl w:ilvl="2">
      <w:start w:val="1"/>
      <w:numFmt w:val="bullet"/>
      <w:lvlText w:val=""/>
      <w:lvlJc w:val="left"/>
      <w:pPr>
        <w:tabs>
          <w:tab w:val="num" w:pos="1440"/>
        </w:tabs>
        <w:ind w:left="1440" w:hanging="360"/>
      </w:pPr>
      <w:rPr>
        <w:rFonts w:ascii="Symbol" w:hAnsi="Symbol" w:cs="Symbol" w:hint="default"/>
        <w:sz w:val="21"/>
        <w:szCs w:val="21"/>
        <w:rFonts w:cs="OpenSymbol"/>
      </w:rPr>
    </w:lvl>
    <w:lvl w:ilvl="3">
      <w:start w:val="1"/>
      <w:numFmt w:val="bullet"/>
      <w:lvlText w:val=""/>
      <w:lvlJc w:val="left"/>
      <w:pPr>
        <w:tabs>
          <w:tab w:val="num" w:pos="1800"/>
        </w:tabs>
        <w:ind w:left="1800" w:hanging="360"/>
      </w:pPr>
      <w:rPr>
        <w:rFonts w:ascii="Symbol" w:hAnsi="Symbol" w:cs="Symbol" w:hint="default"/>
        <w:sz w:val="21"/>
        <w:szCs w:val="21"/>
        <w:rFonts w:cs="OpenSymbol"/>
      </w:rPr>
    </w:lvl>
    <w:lvl w:ilvl="4">
      <w:start w:val="1"/>
      <w:numFmt w:val="bullet"/>
      <w:lvlText w:val=""/>
      <w:lvlJc w:val="left"/>
      <w:pPr>
        <w:tabs>
          <w:tab w:val="num" w:pos="2160"/>
        </w:tabs>
        <w:ind w:left="2160" w:hanging="360"/>
      </w:pPr>
      <w:rPr>
        <w:rFonts w:ascii="Symbol" w:hAnsi="Symbol" w:cs="Symbol" w:hint="default"/>
        <w:sz w:val="21"/>
        <w:szCs w:val="21"/>
        <w:rFonts w:cs="OpenSymbol"/>
      </w:rPr>
    </w:lvl>
    <w:lvl w:ilvl="5">
      <w:start w:val="1"/>
      <w:numFmt w:val="bullet"/>
      <w:lvlText w:val=""/>
      <w:lvlJc w:val="left"/>
      <w:pPr>
        <w:tabs>
          <w:tab w:val="num" w:pos="2520"/>
        </w:tabs>
        <w:ind w:left="2520" w:hanging="360"/>
      </w:pPr>
      <w:rPr>
        <w:rFonts w:ascii="Symbol" w:hAnsi="Symbol" w:cs="Symbol" w:hint="default"/>
        <w:sz w:val="21"/>
        <w:szCs w:val="21"/>
        <w:rFonts w:cs="OpenSymbol"/>
      </w:rPr>
    </w:lvl>
    <w:lvl w:ilvl="6">
      <w:start w:val="1"/>
      <w:numFmt w:val="bullet"/>
      <w:lvlText w:val=""/>
      <w:lvlJc w:val="left"/>
      <w:pPr>
        <w:tabs>
          <w:tab w:val="num" w:pos="2880"/>
        </w:tabs>
        <w:ind w:left="2880" w:hanging="360"/>
      </w:pPr>
      <w:rPr>
        <w:rFonts w:ascii="Symbol" w:hAnsi="Symbol" w:cs="Symbol" w:hint="default"/>
        <w:sz w:val="21"/>
        <w:szCs w:val="21"/>
        <w:rFonts w:cs="OpenSymbol"/>
      </w:rPr>
    </w:lvl>
    <w:lvl w:ilvl="7">
      <w:start w:val="1"/>
      <w:numFmt w:val="bullet"/>
      <w:lvlText w:val=""/>
      <w:lvlJc w:val="left"/>
      <w:pPr>
        <w:tabs>
          <w:tab w:val="num" w:pos="3240"/>
        </w:tabs>
        <w:ind w:left="3240" w:hanging="360"/>
      </w:pPr>
      <w:rPr>
        <w:rFonts w:ascii="Symbol" w:hAnsi="Symbol" w:cs="Symbol" w:hint="default"/>
        <w:sz w:val="21"/>
        <w:szCs w:val="21"/>
        <w:rFonts w:cs="OpenSymbol"/>
      </w:rPr>
    </w:lvl>
    <w:lvl w:ilvl="8">
      <w:start w:val="1"/>
      <w:numFmt w:val="bullet"/>
      <w:lvlText w:val=""/>
      <w:lvlJc w:val="left"/>
      <w:pPr>
        <w:tabs>
          <w:tab w:val="num" w:pos="3600"/>
        </w:tabs>
        <w:ind w:left="3600" w:hanging="360"/>
      </w:pPr>
      <w:rPr>
        <w:rFonts w:ascii="Symbol" w:hAnsi="Symbol" w:cs="Symbol" w:hint="default"/>
        <w:sz w:val="21"/>
        <w:szCs w:val="21"/>
        <w:rFonts w:cs="OpenSymbol"/>
      </w:r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sz w:val="21"/>
        <w:szCs w:val="21"/>
        <w:rFonts w:cs="OpenSymbol"/>
      </w:rPr>
    </w:lvl>
    <w:lvl w:ilvl="1">
      <w:start w:val="1"/>
      <w:numFmt w:val="bullet"/>
      <w:lvlText w:val="◦"/>
      <w:lvlJc w:val="left"/>
      <w:pPr>
        <w:tabs>
          <w:tab w:val="num" w:pos="1080"/>
        </w:tabs>
        <w:ind w:left="1080" w:hanging="360"/>
      </w:pPr>
      <w:rPr>
        <w:rFonts w:ascii="OpenSymbol" w:hAnsi="OpenSymbol" w:cs="OpenSymbol" w:hint="default"/>
        <w:sz w:val="21"/>
        <w:szCs w:val="21"/>
        <w:rFonts w:cs="OpenSymbol"/>
      </w:rPr>
    </w:lvl>
    <w:lvl w:ilvl="2">
      <w:start w:val="1"/>
      <w:numFmt w:val="bullet"/>
      <w:lvlText w:val="▪"/>
      <w:lvlJc w:val="left"/>
      <w:pPr>
        <w:tabs>
          <w:tab w:val="num" w:pos="1440"/>
        </w:tabs>
        <w:ind w:left="1440" w:hanging="360"/>
      </w:pPr>
      <w:rPr>
        <w:rFonts w:ascii="OpenSymbol" w:hAnsi="OpenSymbol" w:cs="OpenSymbol" w:hint="default"/>
        <w:sz w:val="21"/>
        <w:szCs w:val="21"/>
        <w:rFonts w:cs="OpenSymbol"/>
      </w:rPr>
    </w:lvl>
    <w:lvl w:ilvl="3">
      <w:start w:val="1"/>
      <w:numFmt w:val="bullet"/>
      <w:lvlText w:val=""/>
      <w:lvlJc w:val="left"/>
      <w:pPr>
        <w:tabs>
          <w:tab w:val="num" w:pos="1800"/>
        </w:tabs>
        <w:ind w:left="1800" w:hanging="360"/>
      </w:pPr>
      <w:rPr>
        <w:rFonts w:ascii="Symbol" w:hAnsi="Symbol" w:cs="Symbol" w:hint="default"/>
        <w:sz w:val="21"/>
        <w:szCs w:val="21"/>
        <w:rFonts w:cs="OpenSymbol"/>
      </w:rPr>
    </w:lvl>
    <w:lvl w:ilvl="4">
      <w:start w:val="1"/>
      <w:numFmt w:val="bullet"/>
      <w:lvlText w:val="◦"/>
      <w:lvlJc w:val="left"/>
      <w:pPr>
        <w:tabs>
          <w:tab w:val="num" w:pos="2160"/>
        </w:tabs>
        <w:ind w:left="2160" w:hanging="360"/>
      </w:pPr>
      <w:rPr>
        <w:rFonts w:ascii="OpenSymbol" w:hAnsi="OpenSymbol" w:cs="OpenSymbol" w:hint="default"/>
        <w:sz w:val="21"/>
        <w:szCs w:val="21"/>
        <w:rFonts w:cs="OpenSymbol"/>
      </w:rPr>
    </w:lvl>
    <w:lvl w:ilvl="5">
      <w:start w:val="1"/>
      <w:numFmt w:val="bullet"/>
      <w:lvlText w:val="▪"/>
      <w:lvlJc w:val="left"/>
      <w:pPr>
        <w:tabs>
          <w:tab w:val="num" w:pos="2520"/>
        </w:tabs>
        <w:ind w:left="2520" w:hanging="360"/>
      </w:pPr>
      <w:rPr>
        <w:rFonts w:ascii="OpenSymbol" w:hAnsi="OpenSymbol" w:cs="OpenSymbol" w:hint="default"/>
        <w:sz w:val="21"/>
        <w:szCs w:val="21"/>
        <w:rFonts w:cs="OpenSymbol"/>
      </w:rPr>
    </w:lvl>
    <w:lvl w:ilvl="6">
      <w:start w:val="1"/>
      <w:numFmt w:val="bullet"/>
      <w:lvlText w:val=""/>
      <w:lvlJc w:val="left"/>
      <w:pPr>
        <w:tabs>
          <w:tab w:val="num" w:pos="2880"/>
        </w:tabs>
        <w:ind w:left="2880" w:hanging="360"/>
      </w:pPr>
      <w:rPr>
        <w:rFonts w:ascii="Symbol" w:hAnsi="Symbol" w:cs="Symbol" w:hint="default"/>
        <w:sz w:val="21"/>
        <w:szCs w:val="21"/>
        <w:rFonts w:cs="OpenSymbol"/>
      </w:rPr>
    </w:lvl>
    <w:lvl w:ilvl="7">
      <w:start w:val="1"/>
      <w:numFmt w:val="bullet"/>
      <w:lvlText w:val="◦"/>
      <w:lvlJc w:val="left"/>
      <w:pPr>
        <w:tabs>
          <w:tab w:val="num" w:pos="3240"/>
        </w:tabs>
        <w:ind w:left="3240" w:hanging="360"/>
      </w:pPr>
      <w:rPr>
        <w:rFonts w:ascii="OpenSymbol" w:hAnsi="OpenSymbol" w:cs="OpenSymbol" w:hint="default"/>
        <w:sz w:val="21"/>
        <w:szCs w:val="21"/>
        <w:rFonts w:cs="OpenSymbol"/>
      </w:rPr>
    </w:lvl>
    <w:lvl w:ilvl="8">
      <w:start w:val="1"/>
      <w:numFmt w:val="bullet"/>
      <w:lvlText w:val="▪"/>
      <w:lvlJc w:val="left"/>
      <w:pPr>
        <w:tabs>
          <w:tab w:val="num" w:pos="3600"/>
        </w:tabs>
        <w:ind w:left="3600" w:hanging="360"/>
      </w:pPr>
      <w:rPr>
        <w:rFonts w:ascii="OpenSymbol" w:hAnsi="OpenSymbol" w:cs="OpenSymbol" w:hint="default"/>
        <w:sz w:val="21"/>
        <w:szCs w:val="21"/>
        <w:rFonts w:cs="OpenSymbol"/>
      </w:rPr>
    </w:lvl>
  </w:abstractNum>
  <w:abstractNum w:abstractNumId="13">
    <w:lvl w:ilvl="0">
      <w:start w:val="3"/>
      <w:numFmt w:val="upperRoman"/>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87"/>
        </w:tabs>
        <w:ind w:left="787" w:hanging="360"/>
      </w:pPr>
      <w:rPr>
        <w:rFonts w:ascii="Symbol" w:hAnsi="Symbol" w:cs="Symbol" w:hint="default"/>
        <w:sz w:val="21"/>
        <w:szCs w:val="21"/>
        <w:rFonts w:cs="OpenSymbol"/>
      </w:rPr>
    </w:lvl>
    <w:lvl w:ilvl="1">
      <w:start w:val="1"/>
      <w:numFmt w:val="bullet"/>
      <w:lvlText w:val="◦"/>
      <w:lvlJc w:val="left"/>
      <w:pPr>
        <w:tabs>
          <w:tab w:val="num" w:pos="1147"/>
        </w:tabs>
        <w:ind w:left="1147" w:hanging="360"/>
      </w:pPr>
      <w:rPr>
        <w:rFonts w:ascii="OpenSymbol" w:hAnsi="OpenSymbol" w:cs="OpenSymbol" w:hint="default"/>
        <w:sz w:val="21"/>
        <w:szCs w:val="21"/>
        <w:rFonts w:cs="OpenSymbol"/>
      </w:rPr>
    </w:lvl>
    <w:lvl w:ilvl="2">
      <w:start w:val="1"/>
      <w:numFmt w:val="bullet"/>
      <w:lvlText w:val="▪"/>
      <w:lvlJc w:val="left"/>
      <w:pPr>
        <w:tabs>
          <w:tab w:val="num" w:pos="1507"/>
        </w:tabs>
        <w:ind w:left="1507" w:hanging="360"/>
      </w:pPr>
      <w:rPr>
        <w:rFonts w:ascii="OpenSymbol" w:hAnsi="OpenSymbol" w:cs="OpenSymbol" w:hint="default"/>
        <w:sz w:val="21"/>
        <w:szCs w:val="21"/>
        <w:rFonts w:cs="OpenSymbol"/>
      </w:rPr>
    </w:lvl>
    <w:lvl w:ilvl="3">
      <w:start w:val="1"/>
      <w:numFmt w:val="bullet"/>
      <w:lvlText w:val=""/>
      <w:lvlJc w:val="left"/>
      <w:pPr>
        <w:tabs>
          <w:tab w:val="num" w:pos="1867"/>
        </w:tabs>
        <w:ind w:left="1867" w:hanging="360"/>
      </w:pPr>
      <w:rPr>
        <w:rFonts w:ascii="Symbol" w:hAnsi="Symbol" w:cs="Symbol" w:hint="default"/>
        <w:sz w:val="21"/>
        <w:szCs w:val="21"/>
        <w:rFonts w:cs="OpenSymbol"/>
      </w:rPr>
    </w:lvl>
    <w:lvl w:ilvl="4">
      <w:start w:val="1"/>
      <w:numFmt w:val="bullet"/>
      <w:lvlText w:val="◦"/>
      <w:lvlJc w:val="left"/>
      <w:pPr>
        <w:tabs>
          <w:tab w:val="num" w:pos="2227"/>
        </w:tabs>
        <w:ind w:left="2227" w:hanging="360"/>
      </w:pPr>
      <w:rPr>
        <w:rFonts w:ascii="OpenSymbol" w:hAnsi="OpenSymbol" w:cs="OpenSymbol" w:hint="default"/>
        <w:sz w:val="21"/>
        <w:szCs w:val="21"/>
        <w:rFonts w:cs="OpenSymbol"/>
      </w:rPr>
    </w:lvl>
    <w:lvl w:ilvl="5">
      <w:start w:val="1"/>
      <w:numFmt w:val="bullet"/>
      <w:lvlText w:val="▪"/>
      <w:lvlJc w:val="left"/>
      <w:pPr>
        <w:tabs>
          <w:tab w:val="num" w:pos="2587"/>
        </w:tabs>
        <w:ind w:left="2587" w:hanging="360"/>
      </w:pPr>
      <w:rPr>
        <w:rFonts w:ascii="OpenSymbol" w:hAnsi="OpenSymbol" w:cs="OpenSymbol" w:hint="default"/>
        <w:sz w:val="21"/>
        <w:szCs w:val="21"/>
        <w:rFonts w:cs="OpenSymbol"/>
      </w:rPr>
    </w:lvl>
    <w:lvl w:ilvl="6">
      <w:start w:val="1"/>
      <w:numFmt w:val="bullet"/>
      <w:lvlText w:val=""/>
      <w:lvlJc w:val="left"/>
      <w:pPr>
        <w:tabs>
          <w:tab w:val="num" w:pos="2947"/>
        </w:tabs>
        <w:ind w:left="2947" w:hanging="360"/>
      </w:pPr>
      <w:rPr>
        <w:rFonts w:ascii="Symbol" w:hAnsi="Symbol" w:cs="Symbol" w:hint="default"/>
        <w:sz w:val="21"/>
        <w:szCs w:val="21"/>
        <w:rFonts w:cs="OpenSymbol"/>
      </w:rPr>
    </w:lvl>
    <w:lvl w:ilvl="7">
      <w:start w:val="1"/>
      <w:numFmt w:val="bullet"/>
      <w:lvlText w:val="◦"/>
      <w:lvlJc w:val="left"/>
      <w:pPr>
        <w:tabs>
          <w:tab w:val="num" w:pos="3307"/>
        </w:tabs>
        <w:ind w:left="3307" w:hanging="360"/>
      </w:pPr>
      <w:rPr>
        <w:rFonts w:ascii="OpenSymbol" w:hAnsi="OpenSymbol" w:cs="OpenSymbol" w:hint="default"/>
        <w:sz w:val="21"/>
        <w:szCs w:val="21"/>
        <w:rFonts w:cs="OpenSymbol"/>
      </w:rPr>
    </w:lvl>
    <w:lvl w:ilvl="8">
      <w:start w:val="1"/>
      <w:numFmt w:val="bullet"/>
      <w:lvlText w:val="▪"/>
      <w:lvlJc w:val="left"/>
      <w:pPr>
        <w:tabs>
          <w:tab w:val="num" w:pos="3667"/>
        </w:tabs>
        <w:ind w:left="3667" w:hanging="360"/>
      </w:pPr>
      <w:rPr>
        <w:rFonts w:ascii="OpenSymbol" w:hAnsi="OpenSymbol" w:cs="OpenSymbol" w:hint="default"/>
        <w:sz w:val="21"/>
        <w:szCs w:val="21"/>
        <w:rFonts w:cs="OpenSymbol"/>
      </w:rPr>
    </w:lvl>
  </w:abstractNum>
  <w:abstractNum w:abstractNumId="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lvl w:ilvl="0">
      <w:start w:val="2"/>
      <w:numFmt w:val="upperRoman"/>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cs-CZ"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sz w:val="24"/>
      <w:szCs w:val="24"/>
      <w:lang w:val="cs-CZ" w:eastAsia="zh-CN" w:bidi="hi-IN"/>
    </w:rPr>
  </w:style>
  <w:style w:type="paragraph" w:styleId="Nadpis5">
    <w:name w:val="Heading 5"/>
    <w:basedOn w:val="Nadpis"/>
    <w:next w:val="Tlotextu"/>
    <w:qFormat/>
    <w:pPr>
      <w:numPr>
        <w:ilvl w:val="0"/>
        <w:numId w:val="0"/>
      </w:numPr>
      <w:outlineLvl w:val="4"/>
    </w:pPr>
    <w:rPr>
      <w:rFonts w:ascii="Times New Roman" w:hAnsi="Times New Roman" w:eastAsia="SimSun" w:cs="Lucida Sans"/>
      <w:b/>
      <w:bCs/>
      <w:sz w:val="20"/>
      <w:szCs w:val="20"/>
    </w:rPr>
  </w:style>
  <w:style w:type="paragraph" w:styleId="Nadpis6">
    <w:name w:val="Heading 6"/>
    <w:basedOn w:val="Nadpis"/>
    <w:next w:val="Tlotextu"/>
    <w:qFormat/>
    <w:pPr>
      <w:numPr>
        <w:ilvl w:val="0"/>
        <w:numId w:val="0"/>
      </w:numPr>
      <w:outlineLvl w:val="5"/>
    </w:pPr>
    <w:rPr>
      <w:rFonts w:ascii="Times New Roman" w:hAnsi="Times New Roman" w:eastAsia="SimSun" w:cs="Lucida Sans"/>
      <w:b/>
      <w:bCs/>
      <w:sz w:val="14"/>
      <w:szCs w:val="14"/>
    </w:rPr>
  </w:style>
  <w:style w:type="character" w:styleId="Internetovodkaz">
    <w:name w:val="Internetový odkaz"/>
    <w:rPr>
      <w:color w:val="000080"/>
      <w:u w:val="single"/>
      <w:lang w:val="zxx" w:eastAsia="zxx" w:bidi="zxx"/>
    </w:rPr>
  </w:style>
  <w:style w:type="character" w:styleId="Odrky">
    <w:name w:val="Odrážky"/>
    <w:qFormat/>
    <w:rPr>
      <w:rFonts w:ascii="OpenSymbol" w:hAnsi="OpenSymbol" w:eastAsia="OpenSymbol" w:cs="OpenSymbol"/>
      <w:sz w:val="21"/>
      <w:szCs w:val="21"/>
    </w:rPr>
  </w:style>
  <w:style w:type="character" w:styleId="Symbolyproslovn">
    <w:name w:val="Symboly pro číslování"/>
    <w:qFormat/>
    <w:rPr/>
  </w:style>
  <w:style w:type="character" w:styleId="Silnzdraznn">
    <w:name w:val="Silné zdůraznění"/>
    <w:qFormat/>
    <w:rPr>
      <w:b/>
      <w:bCs/>
    </w:rPr>
  </w:style>
  <w:style w:type="paragraph" w:styleId="Nadpis">
    <w:name w:val="Nadpis"/>
    <w:basedOn w:val="Normal"/>
    <w:next w:val="Tlotextu"/>
    <w:qFormat/>
    <w:pPr>
      <w:keepNext/>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1261</TotalTime>
  <Application>LibreOffice/5.1.6.2$Linux_X86_64 LibreOffice_project/10m0$Build-2</Application>
  <Pages>5</Pages>
  <Words>1661</Words>
  <CharactersWithSpaces>11062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2017-04-15T18:15:32Z</dcterms:created>
  <dc:creator>Jana Jarošová</dc:creator>
  <dc:description/>
  <dc:language>cs-CZ</dc:language>
  <cp:lastModifiedBy>Jana Jarošová</cp:lastModifiedBy>
  <dcterms:modified xsi:type="dcterms:W3CDTF">2018-01-15T17:44:27Z</dcterms:modified>
  <cp:revision>86</cp:revision>
  <dc:subject/>
  <dc:title/>
</cp:coreProperties>
</file>